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81"/>
        <w:tblW w:w="0" w:type="auto"/>
        <w:tblLook w:val="0000" w:firstRow="0" w:lastRow="0" w:firstColumn="0" w:lastColumn="0" w:noHBand="0" w:noVBand="0"/>
      </w:tblPr>
      <w:tblGrid>
        <w:gridCol w:w="8388"/>
      </w:tblGrid>
      <w:tr w:rsidR="00DF782E" w:rsidRPr="009E56C3" w:rsidTr="000679B7">
        <w:trPr>
          <w:trHeight w:hRule="exact" w:val="450"/>
        </w:trPr>
        <w:tc>
          <w:tcPr>
            <w:tcW w:w="8388" w:type="dxa"/>
            <w:shd w:val="clear" w:color="auto" w:fill="E0E0E0"/>
            <w:vAlign w:val="bottom"/>
          </w:tcPr>
          <w:p w:rsidR="00DF782E" w:rsidRPr="009E56C3" w:rsidRDefault="00DF782E" w:rsidP="000679B7">
            <w:pPr>
              <w:pStyle w:val="Title"/>
              <w:ind w:right="-108"/>
              <w:jc w:val="left"/>
              <w:rPr>
                <w:rFonts w:ascii="Times New Roman" w:hAnsi="Times New Roman" w:cs="Times New Roman"/>
                <w:color w:val="000000"/>
                <w:sz w:val="40"/>
                <w:szCs w:val="40"/>
                <w:lang w:val="fr-FR"/>
              </w:rPr>
            </w:pPr>
            <w:r>
              <w:rPr>
                <w:rFonts w:ascii="Times New Roman" w:hAnsi="Times New Roman" w:cs="Times New Roman"/>
                <w:color w:val="000000"/>
                <w:sz w:val="44"/>
                <w:szCs w:val="44"/>
                <w:lang w:val="fr-FR"/>
              </w:rPr>
              <w:t xml:space="preserve"> </w:t>
            </w:r>
            <w:r w:rsidRPr="009E56C3">
              <w:rPr>
                <w:rFonts w:ascii="Times New Roman" w:hAnsi="Times New Roman" w:cs="Times New Roman"/>
                <w:color w:val="000000"/>
                <w:sz w:val="44"/>
                <w:szCs w:val="44"/>
                <w:lang w:val="fr-FR"/>
              </w:rPr>
              <w:t xml:space="preserve">  </w:t>
            </w:r>
            <w:r w:rsidRPr="009E56C3">
              <w:rPr>
                <w:rFonts w:ascii="Times New Roman" w:hAnsi="Times New Roman" w:cs="Times New Roman"/>
                <w:color w:val="000000"/>
                <w:sz w:val="40"/>
                <w:szCs w:val="40"/>
                <w:lang w:val="fr-FR"/>
              </w:rPr>
              <w:t xml:space="preserve">Confort                              Plaja la Marea Egee                     </w:t>
            </w:r>
          </w:p>
          <w:p w:rsidR="00DF782E" w:rsidRPr="009E56C3" w:rsidRDefault="00DF782E" w:rsidP="000679B7">
            <w:pPr>
              <w:pStyle w:val="Title"/>
              <w:jc w:val="right"/>
              <w:rPr>
                <w:rFonts w:ascii="Times New Roman" w:hAnsi="Times New Roman" w:cs="Times New Roman"/>
                <w:color w:val="000000"/>
                <w:sz w:val="44"/>
                <w:szCs w:val="44"/>
                <w:lang w:val="fr-FR"/>
              </w:rPr>
            </w:pPr>
            <w:r w:rsidRPr="009E56C3">
              <w:rPr>
                <w:rFonts w:ascii="Times New Roman" w:hAnsi="Times New Roman" w:cs="Times New Roman"/>
                <w:color w:val="000000"/>
                <w:sz w:val="44"/>
                <w:szCs w:val="44"/>
                <w:lang w:val="fr-FR"/>
              </w:rPr>
              <w:t xml:space="preserve"> </w:t>
            </w:r>
          </w:p>
        </w:tc>
      </w:tr>
    </w:tbl>
    <w:p w:rsidR="00DF782E" w:rsidRPr="009E56C3" w:rsidRDefault="00DF782E" w:rsidP="00DF782E">
      <w:pPr>
        <w:pStyle w:val="Title"/>
        <w:jc w:val="left"/>
        <w:rPr>
          <w:rFonts w:ascii="Book Antiqua" w:hAnsi="Book Antiqua"/>
          <w:sz w:val="16"/>
          <w:lang w:val="fr-FR"/>
        </w:rPr>
      </w:pPr>
      <w:r>
        <w:rPr>
          <w:b w:val="0"/>
          <w:bCs w:val="0"/>
          <w:lang w:val="en-US"/>
        </w:rPr>
        <w:drawing>
          <wp:anchor distT="0" distB="0" distL="114300" distR="114300" simplePos="0" relativeHeight="251661312" behindDoc="1" locked="0" layoutInCell="1" allowOverlap="1">
            <wp:simplePos x="0" y="0"/>
            <wp:positionH relativeFrom="column">
              <wp:posOffset>-312420</wp:posOffset>
            </wp:positionH>
            <wp:positionV relativeFrom="paragraph">
              <wp:posOffset>-219075</wp:posOffset>
            </wp:positionV>
            <wp:extent cx="800100" cy="571500"/>
            <wp:effectExtent l="19050" t="0" r="0" b="0"/>
            <wp:wrapTight wrapText="bothSides">
              <wp:wrapPolygon edited="0">
                <wp:start x="-514" y="0"/>
                <wp:lineTo x="-514" y="20880"/>
                <wp:lineTo x="21600" y="20880"/>
                <wp:lineTo x="21600" y="0"/>
                <wp:lineTo x="-514" y="0"/>
              </wp:wrapPolygon>
            </wp:wrapTight>
            <wp:docPr id="10" name="Imagine 18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2" descr="http://aviatia.cda.ro/falcon900b.jpg"/>
                    <pic:cNvPicPr>
                      <a:picLocks noChangeAspect="1" noChangeArrowheads="1"/>
                    </pic:cNvPicPr>
                  </pic:nvPicPr>
                  <pic:blipFill>
                    <a:blip r:embed="rId5" r:link="rId6" cstate="print"/>
                    <a:srcRect/>
                    <a:stretch>
                      <a:fillRect/>
                    </a:stretch>
                  </pic:blipFill>
                  <pic:spPr bwMode="auto">
                    <a:xfrm>
                      <a:off x="0" y="0"/>
                      <a:ext cx="800100" cy="571500"/>
                    </a:xfrm>
                    <a:prstGeom prst="rect">
                      <a:avLst/>
                    </a:prstGeom>
                    <a:noFill/>
                    <a:ln w="9525">
                      <a:noFill/>
                      <a:miter lim="800000"/>
                      <a:headEnd/>
                      <a:tailEnd/>
                    </a:ln>
                  </pic:spPr>
                </pic:pic>
              </a:graphicData>
            </a:graphic>
          </wp:anchor>
        </w:drawing>
      </w:r>
    </w:p>
    <w:p w:rsidR="00DF782E" w:rsidRPr="008624C8" w:rsidRDefault="005B606C" w:rsidP="00DF782E">
      <w:pPr>
        <w:tabs>
          <w:tab w:val="left" w:pos="3525"/>
        </w:tabs>
        <w:rPr>
          <w:lang w:val="fr-FR"/>
        </w:rP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11.55pt;width:558pt;height:97.85pt;z-index:251660288" fillcolor="red" stroked="f">
            <v:shadow color="silver" offset="3pt"/>
            <v:textpath style="font-family:&quot;Times New Roman&quot;;font-weight:bold;v-text-kern:t" trim="t" fitpath="t" string="Kusadasi-Insula Porumbelului&#10; &#10;"/>
          </v:shape>
        </w:pict>
      </w:r>
    </w:p>
    <w:tbl>
      <w:tblPr>
        <w:tblpPr w:leftFromText="180" w:rightFromText="180" w:vertAnchor="page" w:horzAnchor="margin" w:tblpY="1801"/>
        <w:tblW w:w="1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230"/>
        <w:gridCol w:w="3690"/>
        <w:gridCol w:w="3841"/>
        <w:gridCol w:w="4194"/>
      </w:tblGrid>
      <w:tr w:rsidR="00DF782E" w:rsidRPr="009E56C3" w:rsidTr="000679B7">
        <w:trPr>
          <w:trHeight w:val="14930"/>
        </w:trPr>
        <w:tc>
          <w:tcPr>
            <w:tcW w:w="3168" w:type="dxa"/>
            <w:tcBorders>
              <w:right w:val="single" w:sz="4" w:space="0" w:color="auto"/>
            </w:tcBorders>
            <w:shd w:val="clear" w:color="auto" w:fill="E0E0E0"/>
          </w:tcPr>
          <w:p w:rsidR="00DF782E" w:rsidRPr="009E56C3" w:rsidRDefault="005B606C" w:rsidP="000679B7">
            <w:pPr>
              <w:rPr>
                <w:rFonts w:ascii="Arial" w:hAnsi="Arial" w:cs="Arial"/>
                <w:color w:val="FF0000"/>
                <w:sz w:val="18"/>
                <w:lang w:val="fr-FR"/>
              </w:rPr>
            </w:pPr>
            <w:r>
              <w:rPr>
                <w:color w:val="FF0000"/>
                <w:sz w:val="20"/>
              </w:rPr>
              <w:pict>
                <v:rect id="_x0000_s1031" style="position:absolute;margin-left:9.1pt;margin-top:5.65pt;width:125.15pt;height:18pt;z-index:251665408" fillcolor="red">
                  <v:textbox style="mso-next-textbox:#_x0000_s1031">
                    <w:txbxContent>
                      <w:p w:rsidR="00444803" w:rsidRPr="006A4517" w:rsidRDefault="00444803" w:rsidP="00DF782E">
                        <w:pPr>
                          <w:jc w:val="center"/>
                          <w:rPr>
                            <w:b/>
                            <w:bCs/>
                            <w:color w:val="FFFFFF"/>
                          </w:rPr>
                        </w:pPr>
                        <w:r>
                          <w:rPr>
                            <w:b/>
                            <w:bCs/>
                            <w:color w:val="FFFFFF"/>
                            <w:sz w:val="22"/>
                            <w:szCs w:val="22"/>
                          </w:rPr>
                          <w:t>Plecari</w:t>
                        </w:r>
                      </w:p>
                    </w:txbxContent>
                  </v:textbox>
                </v:rect>
              </w:pict>
            </w:r>
          </w:p>
          <w:p w:rsidR="00DF782E" w:rsidRPr="009E56C3" w:rsidRDefault="00DF782E" w:rsidP="000679B7">
            <w:pPr>
              <w:rPr>
                <w:b/>
                <w:bCs/>
                <w:color w:val="000000"/>
                <w:sz w:val="10"/>
                <w:szCs w:val="10"/>
                <w:lang w:val="fr-FR"/>
              </w:rPr>
            </w:pPr>
          </w:p>
          <w:p w:rsidR="00DF782E" w:rsidRPr="009E56C3" w:rsidRDefault="00DF782E" w:rsidP="000679B7">
            <w:pPr>
              <w:rPr>
                <w:rFonts w:ascii="Arial" w:hAnsi="Arial" w:cs="Arial"/>
                <w:b/>
                <w:bCs/>
                <w:color w:val="000000"/>
                <w:lang w:val="fr-FR"/>
              </w:rPr>
            </w:pPr>
          </w:p>
          <w:p w:rsidR="00DF782E" w:rsidRPr="00B2164F" w:rsidRDefault="00DF782E" w:rsidP="000679B7">
            <w:pPr>
              <w:jc w:val="center"/>
              <w:rPr>
                <w:b/>
                <w:bCs/>
                <w:color w:val="000000"/>
              </w:rPr>
            </w:pPr>
            <w:r w:rsidRPr="00B2164F">
              <w:rPr>
                <w:b/>
                <w:bCs/>
                <w:color w:val="000000"/>
              </w:rPr>
              <w:t>-</w:t>
            </w:r>
            <w:r w:rsidR="007F11E5" w:rsidRPr="00B2164F">
              <w:rPr>
                <w:b/>
                <w:bCs/>
                <w:color w:val="000000"/>
              </w:rPr>
              <w:t xml:space="preserve"> </w:t>
            </w:r>
            <w:r w:rsidRPr="00B2164F">
              <w:rPr>
                <w:b/>
                <w:bCs/>
                <w:color w:val="000000"/>
              </w:rPr>
              <w:t xml:space="preserve">in fiecare </w:t>
            </w:r>
            <w:r w:rsidR="007F11E5" w:rsidRPr="00B2164F">
              <w:rPr>
                <w:b/>
                <w:bCs/>
                <w:color w:val="000000"/>
              </w:rPr>
              <w:t xml:space="preserve">joi </w:t>
            </w:r>
            <w:r w:rsidR="00B2164F" w:rsidRPr="00B2164F">
              <w:rPr>
                <w:b/>
                <w:bCs/>
                <w:color w:val="000000"/>
              </w:rPr>
              <w:t>–</w:t>
            </w:r>
          </w:p>
          <w:p w:rsidR="00B2164F" w:rsidRPr="00B2164F" w:rsidRDefault="00B2164F" w:rsidP="000679B7">
            <w:pPr>
              <w:jc w:val="center"/>
              <w:rPr>
                <w:b/>
                <w:bCs/>
                <w:color w:val="000000"/>
              </w:rPr>
            </w:pPr>
            <w:r w:rsidRPr="00B2164F">
              <w:rPr>
                <w:b/>
                <w:bCs/>
                <w:color w:val="000000"/>
              </w:rPr>
              <w:t xml:space="preserve">Bucuresti </w:t>
            </w:r>
          </w:p>
          <w:p w:rsidR="00B2164F" w:rsidRPr="00B2164F" w:rsidRDefault="00B2164F" w:rsidP="000679B7">
            <w:pPr>
              <w:jc w:val="center"/>
              <w:rPr>
                <w:b/>
                <w:bCs/>
                <w:color w:val="000000"/>
              </w:rPr>
            </w:pPr>
            <w:r w:rsidRPr="00B2164F">
              <w:rPr>
                <w:b/>
                <w:bCs/>
                <w:color w:val="000000"/>
              </w:rPr>
              <w:t xml:space="preserve">Cluj Napoca </w:t>
            </w:r>
          </w:p>
          <w:p w:rsidR="00B2164F" w:rsidRPr="00B2164F" w:rsidRDefault="00B2164F" w:rsidP="000679B7">
            <w:pPr>
              <w:jc w:val="center"/>
              <w:rPr>
                <w:b/>
                <w:bCs/>
                <w:color w:val="000000"/>
              </w:rPr>
            </w:pPr>
            <w:r w:rsidRPr="00B2164F">
              <w:rPr>
                <w:b/>
                <w:bCs/>
                <w:color w:val="000000"/>
              </w:rPr>
              <w:t xml:space="preserve">Timisoara </w:t>
            </w:r>
          </w:p>
          <w:p w:rsidR="00DF782E" w:rsidRPr="001B5F5D" w:rsidRDefault="005B606C" w:rsidP="000679B7">
            <w:pPr>
              <w:jc w:val="center"/>
              <w:rPr>
                <w:b/>
                <w:bCs/>
                <w:color w:val="000000"/>
                <w:sz w:val="10"/>
                <w:szCs w:val="10"/>
              </w:rPr>
            </w:pPr>
            <w:r>
              <w:rPr>
                <w:rFonts w:ascii="Arial" w:hAnsi="Arial" w:cs="Arial"/>
                <w:color w:val="FF0000"/>
                <w:sz w:val="20"/>
              </w:rPr>
              <w:pict>
                <v:rect id="_x0000_s1028" style="position:absolute;left:0;text-align:left;margin-left:23.4pt;margin-top:4pt;width:102.6pt;height:26.1pt;z-index:251662336" fillcolor="red">
                  <v:textbox style="mso-next-textbox:#_x0000_s1028">
                    <w:txbxContent>
                      <w:p w:rsidR="00444803" w:rsidRPr="006A4517" w:rsidRDefault="00444803" w:rsidP="00DF782E">
                        <w:pPr>
                          <w:jc w:val="center"/>
                          <w:rPr>
                            <w:b/>
                            <w:bCs/>
                            <w:color w:val="FFFFFF"/>
                          </w:rPr>
                        </w:pPr>
                        <w:r w:rsidRPr="006A4517">
                          <w:rPr>
                            <w:b/>
                            <w:bCs/>
                            <w:color w:val="FFFFFF"/>
                            <w:sz w:val="22"/>
                            <w:szCs w:val="22"/>
                          </w:rPr>
                          <w:t>Durata</w:t>
                        </w:r>
                      </w:p>
                      <w:p w:rsidR="00444803" w:rsidRPr="002E3DD3" w:rsidRDefault="00444803" w:rsidP="00DF782E">
                        <w:pPr>
                          <w:jc w:val="center"/>
                          <w:rPr>
                            <w:b/>
                            <w:bCs/>
                            <w:color w:val="FFFFFF"/>
                          </w:rPr>
                        </w:pPr>
                      </w:p>
                    </w:txbxContent>
                  </v:textbox>
                </v:rect>
              </w:pict>
            </w:r>
          </w:p>
          <w:p w:rsidR="00DF782E" w:rsidRDefault="00DF782E" w:rsidP="000679B7">
            <w:pPr>
              <w:rPr>
                <w:rFonts w:ascii="Arial" w:hAnsi="Arial" w:cs="Arial"/>
                <w:color w:val="FF0000"/>
                <w:sz w:val="18"/>
              </w:rPr>
            </w:pPr>
          </w:p>
          <w:p w:rsidR="00DF782E" w:rsidRPr="00C80603" w:rsidRDefault="00DF782E" w:rsidP="000679B7">
            <w:pPr>
              <w:tabs>
                <w:tab w:val="left" w:pos="465"/>
                <w:tab w:val="center" w:pos="1154"/>
              </w:tabs>
              <w:rPr>
                <w:b/>
                <w:bCs/>
                <w:color w:val="000000"/>
                <w:sz w:val="10"/>
                <w:szCs w:val="10"/>
                <w:lang w:val="nl-NL"/>
              </w:rPr>
            </w:pPr>
            <w:r>
              <w:rPr>
                <w:b/>
                <w:bCs/>
                <w:color w:val="000000"/>
                <w:lang w:val="nl-NL"/>
              </w:rPr>
              <w:tab/>
            </w:r>
          </w:p>
          <w:p w:rsidR="00DF782E" w:rsidRPr="00EE6BD1" w:rsidRDefault="00DF782E" w:rsidP="000679B7">
            <w:pPr>
              <w:jc w:val="both"/>
              <w:rPr>
                <w:rFonts w:ascii="Arial" w:hAnsi="Arial" w:cs="Arial"/>
                <w:color w:val="000000"/>
                <w:sz w:val="16"/>
                <w:lang w:val="nl-NL"/>
              </w:rPr>
            </w:pPr>
          </w:p>
          <w:p w:rsidR="00DF782E" w:rsidRPr="00301C28" w:rsidRDefault="00DF782E" w:rsidP="000679B7">
            <w:pPr>
              <w:rPr>
                <w:rFonts w:ascii="Arial" w:hAnsi="Arial" w:cs="Arial"/>
                <w:color w:val="FF0000"/>
                <w:sz w:val="10"/>
                <w:szCs w:val="10"/>
                <w:lang w:val="nl-NL"/>
              </w:rPr>
            </w:pPr>
          </w:p>
          <w:p w:rsidR="00DF782E" w:rsidRDefault="00DF782E" w:rsidP="000679B7">
            <w:pPr>
              <w:tabs>
                <w:tab w:val="left" w:pos="465"/>
                <w:tab w:val="center" w:pos="1154"/>
              </w:tabs>
              <w:jc w:val="center"/>
              <w:rPr>
                <w:b/>
                <w:bCs/>
                <w:color w:val="000000"/>
                <w:lang w:val="nl-NL"/>
              </w:rPr>
            </w:pPr>
            <w:r w:rsidRPr="001E69B5">
              <w:rPr>
                <w:b/>
                <w:bCs/>
                <w:color w:val="000000"/>
                <w:lang w:val="nl-NL"/>
              </w:rPr>
              <w:t xml:space="preserve">7 nopti </w:t>
            </w:r>
          </w:p>
          <w:p w:rsidR="00DF782E" w:rsidRPr="00301C28" w:rsidRDefault="00DF782E" w:rsidP="000679B7">
            <w:pPr>
              <w:tabs>
                <w:tab w:val="left" w:pos="465"/>
                <w:tab w:val="center" w:pos="1154"/>
              </w:tabs>
              <w:jc w:val="center"/>
              <w:rPr>
                <w:b/>
                <w:bCs/>
                <w:color w:val="000000"/>
                <w:sz w:val="10"/>
                <w:szCs w:val="10"/>
                <w:lang w:val="nl-NL"/>
              </w:rPr>
            </w:pPr>
          </w:p>
          <w:p w:rsidR="00DF782E" w:rsidRPr="00827961" w:rsidRDefault="005B606C" w:rsidP="000679B7">
            <w:pPr>
              <w:rPr>
                <w:rFonts w:ascii="Tahoma" w:hAnsi="Tahoma" w:cs="Tahoma"/>
                <w:b/>
                <w:bCs/>
                <w:color w:val="000000"/>
                <w:lang w:val="nl-NL"/>
              </w:rPr>
            </w:pPr>
            <w:r>
              <w:rPr>
                <w:rFonts w:ascii="Arial" w:hAnsi="Arial" w:cs="Arial"/>
                <w:color w:val="FF0000"/>
                <w:sz w:val="20"/>
              </w:rPr>
              <w:pict>
                <v:rect id="_x0000_s1029" style="position:absolute;margin-left:13.5pt;margin-top:3.1pt;width:120.75pt;height:18pt;z-index:251663360" fillcolor="red">
                  <v:textbox style="mso-next-textbox:#_x0000_s1029">
                    <w:txbxContent>
                      <w:p w:rsidR="00444803" w:rsidRPr="00D03E41" w:rsidRDefault="00444803" w:rsidP="00DF782E">
                        <w:pPr>
                          <w:jc w:val="center"/>
                          <w:rPr>
                            <w:b/>
                            <w:bCs/>
                            <w:color w:val="FFFFFF"/>
                          </w:rPr>
                        </w:pPr>
                        <w:r w:rsidRPr="00D03E41">
                          <w:rPr>
                            <w:b/>
                            <w:bCs/>
                            <w:color w:val="FFFFFF"/>
                            <w:sz w:val="22"/>
                            <w:szCs w:val="22"/>
                          </w:rPr>
                          <w:t>Avans la inscriere</w:t>
                        </w:r>
                      </w:p>
                    </w:txbxContent>
                  </v:textbox>
                </v:rect>
              </w:pict>
            </w:r>
          </w:p>
          <w:p w:rsidR="00DF782E" w:rsidRDefault="00DF782E" w:rsidP="000679B7">
            <w:pPr>
              <w:rPr>
                <w:rFonts w:ascii="Arial" w:hAnsi="Arial" w:cs="Arial"/>
                <w:b/>
                <w:bCs/>
              </w:rPr>
            </w:pPr>
          </w:p>
          <w:p w:rsidR="00DF782E" w:rsidRPr="00301C28" w:rsidRDefault="00DF782E" w:rsidP="000679B7">
            <w:pPr>
              <w:jc w:val="both"/>
              <w:rPr>
                <w:sz w:val="10"/>
                <w:szCs w:val="10"/>
              </w:rPr>
            </w:pPr>
          </w:p>
          <w:p w:rsidR="00DF782E" w:rsidRDefault="00311D9F" w:rsidP="000679B7">
            <w:pPr>
              <w:jc w:val="center"/>
              <w:rPr>
                <w:b/>
                <w:bCs/>
                <w:color w:val="000000"/>
                <w:lang w:val="nl-NL"/>
              </w:rPr>
            </w:pPr>
            <w:r>
              <w:rPr>
                <w:b/>
                <w:bCs/>
                <w:color w:val="000000"/>
                <w:lang w:val="nl-NL"/>
              </w:rPr>
              <w:t>25 €/ pers</w:t>
            </w:r>
          </w:p>
          <w:p w:rsidR="00DF782E" w:rsidRPr="00301C28" w:rsidRDefault="00DF782E" w:rsidP="000679B7">
            <w:pPr>
              <w:jc w:val="center"/>
              <w:rPr>
                <w:color w:val="FF0000"/>
                <w:sz w:val="10"/>
                <w:szCs w:val="10"/>
                <w:lang w:val="nl-NL"/>
              </w:rPr>
            </w:pPr>
          </w:p>
          <w:p w:rsidR="00DF782E" w:rsidRPr="001B5F5D" w:rsidRDefault="005B606C" w:rsidP="000679B7">
            <w:pPr>
              <w:jc w:val="both"/>
              <w:rPr>
                <w:sz w:val="10"/>
                <w:szCs w:val="10"/>
              </w:rPr>
            </w:pPr>
            <w:r>
              <w:rPr>
                <w:rFonts w:ascii="Arial" w:hAnsi="Arial" w:cs="Arial"/>
                <w:color w:val="FF0000"/>
                <w:sz w:val="20"/>
              </w:rPr>
              <w:pict>
                <v:rect id="_x0000_s1030" style="position:absolute;left:0;text-align:left;margin-left:9.1pt;margin-top:2.25pt;width:120.75pt;height:20.75pt;z-index:251664384" fillcolor="red">
                  <v:textbox style="mso-next-textbox:#_x0000_s1030">
                    <w:txbxContent>
                      <w:p w:rsidR="00444803" w:rsidRPr="00D03E41" w:rsidRDefault="00444803" w:rsidP="00DF782E">
                        <w:pPr>
                          <w:jc w:val="center"/>
                          <w:rPr>
                            <w:b/>
                            <w:bCs/>
                            <w:color w:val="FFFFFF"/>
                          </w:rPr>
                        </w:pPr>
                        <w:r>
                          <w:rPr>
                            <w:b/>
                            <w:bCs/>
                            <w:color w:val="FFFFFF"/>
                            <w:sz w:val="22"/>
                            <w:szCs w:val="22"/>
                          </w:rPr>
                          <w:t>Util si practic</w:t>
                        </w:r>
                      </w:p>
                    </w:txbxContent>
                  </v:textbox>
                </v:rect>
              </w:pict>
            </w:r>
          </w:p>
          <w:p w:rsidR="00DF782E" w:rsidRDefault="00DF782E" w:rsidP="000679B7">
            <w:pPr>
              <w:jc w:val="both"/>
              <w:rPr>
                <w:sz w:val="18"/>
                <w:szCs w:val="18"/>
              </w:rPr>
            </w:pPr>
          </w:p>
          <w:p w:rsidR="00DF782E" w:rsidRDefault="00DF782E" w:rsidP="000679B7">
            <w:pPr>
              <w:jc w:val="both"/>
              <w:rPr>
                <w:sz w:val="18"/>
                <w:szCs w:val="18"/>
              </w:rPr>
            </w:pPr>
          </w:p>
          <w:p w:rsidR="00DF782E" w:rsidRPr="009E56C3" w:rsidRDefault="00DF782E" w:rsidP="000679B7">
            <w:pPr>
              <w:jc w:val="both"/>
              <w:rPr>
                <w:sz w:val="18"/>
                <w:szCs w:val="18"/>
              </w:rPr>
            </w:pPr>
            <w:r w:rsidRPr="004074CC">
              <w:rPr>
                <w:sz w:val="18"/>
                <w:szCs w:val="18"/>
              </w:rPr>
              <w:t>Turcia reprezinta o imbinare armonioasa de mare, soare si orase antice scaldate in unica lumina mediteraneeana</w:t>
            </w:r>
            <w:r>
              <w:rPr>
                <w:sz w:val="18"/>
                <w:szCs w:val="18"/>
              </w:rPr>
              <w:t>.</w:t>
            </w:r>
          </w:p>
          <w:p w:rsidR="00DF782E" w:rsidRPr="001B5F5D" w:rsidRDefault="00DF782E" w:rsidP="000679B7">
            <w:pPr>
              <w:jc w:val="both"/>
              <w:rPr>
                <w:sz w:val="18"/>
                <w:szCs w:val="18"/>
                <w:lang w:val="fr-FR"/>
              </w:rPr>
            </w:pPr>
            <w:r w:rsidRPr="001B5F5D">
              <w:rPr>
                <w:sz w:val="18"/>
                <w:szCs w:val="18"/>
                <w:lang w:val="fr-FR"/>
              </w:rPr>
              <w:t xml:space="preserve"> O comoara a Turciei este insula Kusadasi sau Insula Pasarii , un oras-port la Marea Egee cunoscut din antichitate drept Neapolis. </w:t>
            </w:r>
          </w:p>
          <w:p w:rsidR="00DF782E" w:rsidRPr="00F51510" w:rsidRDefault="00DF782E" w:rsidP="000679B7">
            <w:pPr>
              <w:ind w:right="72"/>
              <w:jc w:val="both"/>
              <w:rPr>
                <w:sz w:val="18"/>
                <w:szCs w:val="18"/>
                <w:lang w:val="fr-FR"/>
              </w:rPr>
            </w:pPr>
            <w:r w:rsidRPr="00427B66">
              <w:rPr>
                <w:sz w:val="18"/>
                <w:szCs w:val="18"/>
                <w:lang w:val="fr-FR"/>
              </w:rPr>
              <w:t xml:space="preserve">Moneda nationala este lira turceasca, puteti plati si in dolari (1 dolar = 1,2 lire) sau euro (1 euro </w:t>
            </w:r>
            <w:r>
              <w:rPr>
                <w:sz w:val="18"/>
                <w:szCs w:val="18"/>
                <w:lang w:val="fr-FR"/>
              </w:rPr>
              <w:t>= 1,7 lire). Majoritatea bancilor</w:t>
            </w:r>
            <w:r w:rsidRPr="00427B66">
              <w:rPr>
                <w:sz w:val="18"/>
                <w:szCs w:val="18"/>
                <w:lang w:val="fr-FR"/>
              </w:rPr>
              <w:t>, restaurantelor, hotelurilor si magazinelor accepta carti de credit (Ameri</w:t>
            </w:r>
            <w:r>
              <w:rPr>
                <w:sz w:val="18"/>
                <w:szCs w:val="18"/>
                <w:lang w:val="fr-FR"/>
              </w:rPr>
              <w:t>can Express, Master Card, Visa)</w:t>
            </w:r>
            <w:r w:rsidRPr="00427B66">
              <w:rPr>
                <w:sz w:val="18"/>
                <w:szCs w:val="18"/>
                <w:lang w:val="fr-FR"/>
              </w:rPr>
              <w:t>;</w:t>
            </w:r>
          </w:p>
          <w:p w:rsidR="00DF782E" w:rsidRPr="004074CC" w:rsidRDefault="00DF782E" w:rsidP="000679B7">
            <w:pPr>
              <w:jc w:val="both"/>
              <w:rPr>
                <w:sz w:val="18"/>
                <w:szCs w:val="18"/>
                <w:lang w:val="fr-FR"/>
              </w:rPr>
            </w:pPr>
            <w:r w:rsidRPr="004074CC">
              <w:rPr>
                <w:sz w:val="18"/>
                <w:szCs w:val="18"/>
                <w:lang w:val="fr-FR"/>
              </w:rPr>
              <w:t>Ora este aceeasi cu cea a Romaniei.</w:t>
            </w:r>
          </w:p>
          <w:p w:rsidR="00DF782E" w:rsidRPr="009E56C3" w:rsidRDefault="00DF782E" w:rsidP="000679B7">
            <w:pPr>
              <w:autoSpaceDE w:val="0"/>
              <w:autoSpaceDN w:val="0"/>
              <w:adjustRightInd w:val="0"/>
              <w:jc w:val="both"/>
              <w:rPr>
                <w:sz w:val="18"/>
                <w:szCs w:val="18"/>
                <w:lang w:val="fr-FR"/>
              </w:rPr>
            </w:pPr>
            <w:r>
              <w:rPr>
                <w:sz w:val="18"/>
                <w:szCs w:val="18"/>
                <w:lang w:val="fr-FR"/>
              </w:rPr>
              <w:t>Majoritate</w:t>
            </w:r>
            <w:r w:rsidRPr="009E56C3">
              <w:rPr>
                <w:sz w:val="18"/>
                <w:szCs w:val="18"/>
                <w:lang w:val="fr-FR"/>
              </w:rPr>
              <w:t>a turcilor vorbesc engleza, germana sau alte limbi straine in magazine, restaurante si hoteluri.</w:t>
            </w:r>
          </w:p>
          <w:p w:rsidR="00DF782E" w:rsidRPr="00301C28" w:rsidRDefault="00DF782E" w:rsidP="000679B7">
            <w:pPr>
              <w:autoSpaceDE w:val="0"/>
              <w:autoSpaceDN w:val="0"/>
              <w:adjustRightInd w:val="0"/>
              <w:jc w:val="both"/>
              <w:rPr>
                <w:sz w:val="10"/>
                <w:szCs w:val="10"/>
                <w:lang w:val="fr-FR"/>
              </w:rPr>
            </w:pPr>
          </w:p>
          <w:p w:rsidR="00DF782E" w:rsidRPr="001B5F5D" w:rsidRDefault="005B606C" w:rsidP="000679B7">
            <w:pPr>
              <w:autoSpaceDE w:val="0"/>
              <w:autoSpaceDN w:val="0"/>
              <w:adjustRightInd w:val="0"/>
              <w:jc w:val="both"/>
              <w:rPr>
                <w:sz w:val="10"/>
                <w:szCs w:val="10"/>
                <w:lang w:val="fr-FR"/>
              </w:rPr>
            </w:pPr>
            <w:r>
              <w:rPr>
                <w:rFonts w:ascii="Arial" w:hAnsi="Arial" w:cs="Arial"/>
                <w:color w:val="FF0000"/>
                <w:sz w:val="18"/>
              </w:rPr>
              <w:pict>
                <v:rect id="_x0000_s1032" style="position:absolute;left:0;text-align:left;margin-left:9pt;margin-top:.85pt;width:117pt;height:18pt;z-index:251666432" fillcolor="red">
                  <v:textbox style="mso-next-textbox:#_x0000_s1032">
                    <w:txbxContent>
                      <w:p w:rsidR="00444803" w:rsidRPr="00ED27E6" w:rsidRDefault="00444803" w:rsidP="00DF782E">
                        <w:pPr>
                          <w:jc w:val="center"/>
                          <w:rPr>
                            <w:b/>
                            <w:bCs/>
                            <w:color w:val="FFFFFF"/>
                          </w:rPr>
                        </w:pPr>
                        <w:r w:rsidRPr="00ED27E6">
                          <w:rPr>
                            <w:b/>
                            <w:bCs/>
                            <w:color w:val="FFFFFF"/>
                            <w:sz w:val="22"/>
                          </w:rPr>
                          <w:t>Formalitati</w:t>
                        </w:r>
                      </w:p>
                    </w:txbxContent>
                  </v:textbox>
                </v:rect>
              </w:pict>
            </w:r>
          </w:p>
          <w:p w:rsidR="00DF782E" w:rsidRDefault="00DF782E" w:rsidP="000679B7">
            <w:pPr>
              <w:jc w:val="both"/>
              <w:rPr>
                <w:sz w:val="20"/>
                <w:szCs w:val="20"/>
                <w:lang w:val="fr-FR"/>
              </w:rPr>
            </w:pPr>
          </w:p>
          <w:p w:rsidR="00DF782E" w:rsidRDefault="00DF782E" w:rsidP="000679B7">
            <w:pPr>
              <w:pStyle w:val="textblack12"/>
              <w:spacing w:before="0" w:beforeAutospacing="0" w:after="0" w:afterAutospacing="0"/>
              <w:jc w:val="both"/>
              <w:rPr>
                <w:rFonts w:ascii="Times New Roman" w:hAnsi="Times New Roman" w:cs="Times New Roman"/>
                <w:color w:val="auto"/>
                <w:lang w:val="es-ES_tradnl"/>
              </w:rPr>
            </w:pPr>
          </w:p>
          <w:p w:rsidR="00DF782E" w:rsidRPr="001E7AED" w:rsidRDefault="00DF782E" w:rsidP="000679B7">
            <w:pPr>
              <w:pStyle w:val="textblack12"/>
              <w:spacing w:before="0" w:beforeAutospacing="0" w:after="0" w:afterAutospacing="0"/>
              <w:jc w:val="both"/>
              <w:rPr>
                <w:rFonts w:ascii="Times New Roman" w:hAnsi="Times New Roman" w:cs="Times New Roman"/>
                <w:color w:val="auto"/>
                <w:lang w:val="es-ES_tradnl"/>
              </w:rPr>
            </w:pPr>
            <w:r w:rsidRPr="001E7AED">
              <w:rPr>
                <w:rFonts w:ascii="Times New Roman" w:hAnsi="Times New Roman" w:cs="Times New Roman"/>
                <w:color w:val="auto"/>
                <w:lang w:val="es-ES_tradnl"/>
              </w:rPr>
              <w:t>L</w:t>
            </w:r>
            <w:r w:rsidRPr="001E7AED">
              <w:rPr>
                <w:rFonts w:ascii="Times New Roman" w:hAnsi="Times New Roman" w:cs="Times New Roman"/>
                <w:color w:val="auto"/>
                <w:lang w:val="fr-FR"/>
              </w:rPr>
              <w:t>a frontiera  este obligatorie detinerea unui pasaport valabil minim 6 luni.</w:t>
            </w:r>
          </w:p>
          <w:p w:rsidR="00DF782E" w:rsidRDefault="00DF782E" w:rsidP="000679B7">
            <w:pPr>
              <w:pStyle w:val="textblack12"/>
              <w:spacing w:before="0" w:beforeAutospacing="0" w:after="0" w:afterAutospacing="0"/>
              <w:jc w:val="both"/>
              <w:rPr>
                <w:rFonts w:ascii="Times New Roman" w:hAnsi="Times New Roman" w:cs="Times New Roman"/>
                <w:color w:val="auto"/>
                <w:lang w:val="fr-FR"/>
              </w:rPr>
            </w:pPr>
            <w:r w:rsidRPr="001E7AED">
              <w:rPr>
                <w:rFonts w:ascii="Times New Roman" w:hAnsi="Times New Roman" w:cs="Times New Roman"/>
                <w:color w:val="auto"/>
                <w:lang w:val="fr-FR"/>
              </w:rPr>
              <w:t>Asigurarea medicala de calatorie  este obligatorie.</w:t>
            </w:r>
          </w:p>
          <w:p w:rsidR="00DF782E" w:rsidRPr="001E7AED" w:rsidRDefault="005B606C" w:rsidP="000679B7">
            <w:pPr>
              <w:pStyle w:val="textblack12"/>
              <w:spacing w:before="0" w:beforeAutospacing="0" w:after="0" w:afterAutospacing="0"/>
              <w:jc w:val="both"/>
              <w:rPr>
                <w:rFonts w:ascii="Times New Roman" w:hAnsi="Times New Roman" w:cs="Times New Roman"/>
                <w:color w:val="auto"/>
                <w:lang w:val="fr-FR"/>
              </w:rPr>
            </w:pPr>
            <w:r>
              <w:rPr>
                <w:color w:val="FF0000"/>
                <w:sz w:val="20"/>
                <w:lang w:eastAsia="ro-RO"/>
              </w:rPr>
              <w:pict>
                <v:rect id="_x0000_s1035" style="position:absolute;left:0;text-align:left;margin-left:9pt;margin-top:4.6pt;width:117pt;height:18.5pt;z-index:251669504" fillcolor="red">
                  <v:textbox style="mso-next-textbox:#_x0000_s1035">
                    <w:txbxContent>
                      <w:p w:rsidR="00444803" w:rsidRPr="0069033E" w:rsidRDefault="00444803" w:rsidP="00DF782E">
                        <w:pPr>
                          <w:jc w:val="center"/>
                          <w:rPr>
                            <w:b/>
                            <w:color w:val="FFFFFF"/>
                          </w:rPr>
                        </w:pPr>
                        <w:r>
                          <w:rPr>
                            <w:b/>
                            <w:color w:val="FFFFFF"/>
                            <w:sz w:val="22"/>
                            <w:szCs w:val="22"/>
                          </w:rPr>
                          <w:t>Servicii inluse</w:t>
                        </w:r>
                      </w:p>
                    </w:txbxContent>
                  </v:textbox>
                </v:rect>
              </w:pict>
            </w:r>
          </w:p>
          <w:p w:rsidR="00DF782E" w:rsidRDefault="00DF782E" w:rsidP="000679B7">
            <w:pPr>
              <w:jc w:val="both"/>
              <w:rPr>
                <w:rStyle w:val="bodystyle1"/>
                <w:sz w:val="18"/>
                <w:szCs w:val="18"/>
                <w:lang w:val="ro-MO"/>
              </w:rPr>
            </w:pPr>
          </w:p>
          <w:p w:rsidR="00DF782E" w:rsidRDefault="00DF782E" w:rsidP="000679B7">
            <w:pPr>
              <w:jc w:val="both"/>
              <w:rPr>
                <w:rStyle w:val="bodystyle1"/>
                <w:sz w:val="18"/>
                <w:szCs w:val="18"/>
                <w:lang w:val="ro-MO"/>
              </w:rPr>
            </w:pPr>
          </w:p>
          <w:p w:rsidR="00DF782E" w:rsidRPr="00942A69" w:rsidRDefault="00DF782E" w:rsidP="000679B7">
            <w:pPr>
              <w:tabs>
                <w:tab w:val="left" w:pos="4365"/>
              </w:tabs>
              <w:jc w:val="center"/>
              <w:rPr>
                <w:rFonts w:ascii="Comic Sans MS" w:hAnsi="Comic Sans MS"/>
                <w:color w:val="FF0000"/>
                <w:sz w:val="18"/>
                <w:szCs w:val="18"/>
              </w:rPr>
            </w:pPr>
            <w:r w:rsidRPr="00942A69">
              <w:rPr>
                <w:sz w:val="18"/>
                <w:szCs w:val="18"/>
              </w:rPr>
              <w:t>Bilet avion cursa charter;</w:t>
            </w:r>
          </w:p>
          <w:p w:rsidR="00DF782E" w:rsidRPr="00942A69" w:rsidRDefault="00DF782E" w:rsidP="000679B7">
            <w:pPr>
              <w:tabs>
                <w:tab w:val="left" w:pos="4365"/>
              </w:tabs>
              <w:jc w:val="center"/>
              <w:rPr>
                <w:rFonts w:ascii="Comic Sans MS" w:hAnsi="Comic Sans MS"/>
                <w:color w:val="FF0000"/>
                <w:sz w:val="18"/>
                <w:szCs w:val="18"/>
              </w:rPr>
            </w:pPr>
            <w:r w:rsidRPr="00942A69">
              <w:rPr>
                <w:sz w:val="18"/>
                <w:szCs w:val="18"/>
              </w:rPr>
              <w:t>Transfer aeroport-hotel-aeroport;</w:t>
            </w:r>
          </w:p>
          <w:p w:rsidR="00DF782E" w:rsidRPr="00E21891" w:rsidRDefault="00DF782E" w:rsidP="000679B7">
            <w:pPr>
              <w:tabs>
                <w:tab w:val="left" w:pos="4365"/>
              </w:tabs>
              <w:jc w:val="center"/>
              <w:rPr>
                <w:rFonts w:ascii="Comic Sans MS" w:hAnsi="Comic Sans MS"/>
                <w:b/>
                <w:color w:val="FF0000"/>
                <w:sz w:val="18"/>
                <w:szCs w:val="18"/>
              </w:rPr>
            </w:pPr>
            <w:r w:rsidRPr="00E21891">
              <w:rPr>
                <w:b/>
                <w:sz w:val="18"/>
                <w:szCs w:val="18"/>
              </w:rPr>
              <w:t>7 nopti cazare hotel;</w:t>
            </w:r>
          </w:p>
          <w:p w:rsidR="00DF782E" w:rsidRPr="009B113E" w:rsidRDefault="00DF782E" w:rsidP="000679B7">
            <w:pPr>
              <w:tabs>
                <w:tab w:val="left" w:pos="4365"/>
              </w:tabs>
              <w:jc w:val="center"/>
              <w:rPr>
                <w:sz w:val="18"/>
                <w:szCs w:val="18"/>
                <w:lang w:val="fr-FR"/>
              </w:rPr>
            </w:pPr>
            <w:r w:rsidRPr="009B113E">
              <w:rPr>
                <w:sz w:val="18"/>
                <w:szCs w:val="18"/>
                <w:lang w:val="fr-FR"/>
              </w:rPr>
              <w:t xml:space="preserve">Masa in functie de hotelul ales; </w:t>
            </w:r>
          </w:p>
          <w:p w:rsidR="00DF782E" w:rsidRPr="009B113E" w:rsidRDefault="005B606C" w:rsidP="000679B7">
            <w:pPr>
              <w:tabs>
                <w:tab w:val="left" w:pos="4365"/>
              </w:tabs>
              <w:jc w:val="center"/>
              <w:rPr>
                <w:sz w:val="18"/>
                <w:szCs w:val="18"/>
                <w:lang w:val="fr-FR"/>
              </w:rPr>
            </w:pPr>
            <w:r>
              <w:pict>
                <v:rect id="_x0000_s1033" style="position:absolute;left:0;text-align:left;margin-left:9.1pt;margin-top:2.35pt;width:117pt;height:22.4pt;z-index:251667456" fillcolor="red">
                  <v:textbox style="mso-next-textbox:#_x0000_s1033">
                    <w:txbxContent>
                      <w:p w:rsidR="00444803" w:rsidRPr="0069033E" w:rsidRDefault="00444803" w:rsidP="00DF782E">
                        <w:pPr>
                          <w:jc w:val="center"/>
                          <w:rPr>
                            <w:b/>
                            <w:color w:val="FFFFFF"/>
                          </w:rPr>
                        </w:pPr>
                        <w:r>
                          <w:rPr>
                            <w:b/>
                            <w:color w:val="FFFFFF"/>
                            <w:sz w:val="22"/>
                            <w:szCs w:val="22"/>
                          </w:rPr>
                          <w:t>Pretul nu include</w:t>
                        </w:r>
                      </w:p>
                    </w:txbxContent>
                  </v:textbox>
                </v:rect>
              </w:pict>
            </w:r>
          </w:p>
          <w:p w:rsidR="00DF782E" w:rsidRPr="009B113E" w:rsidRDefault="00DF782E" w:rsidP="000679B7">
            <w:pPr>
              <w:jc w:val="both"/>
              <w:rPr>
                <w:sz w:val="18"/>
                <w:szCs w:val="18"/>
                <w:lang w:val="fr-FR"/>
              </w:rPr>
            </w:pPr>
          </w:p>
          <w:p w:rsidR="00DF782E" w:rsidRPr="009B113E" w:rsidRDefault="00DF782E" w:rsidP="000679B7">
            <w:pPr>
              <w:tabs>
                <w:tab w:val="left" w:pos="4365"/>
              </w:tabs>
              <w:jc w:val="center"/>
              <w:rPr>
                <w:sz w:val="18"/>
                <w:szCs w:val="18"/>
                <w:lang w:val="fr-FR"/>
              </w:rPr>
            </w:pPr>
          </w:p>
          <w:p w:rsidR="00DF782E" w:rsidRPr="009B113E" w:rsidRDefault="00DF782E" w:rsidP="000679B7">
            <w:pPr>
              <w:tabs>
                <w:tab w:val="left" w:pos="4365"/>
              </w:tabs>
              <w:jc w:val="center"/>
              <w:rPr>
                <w:rFonts w:ascii="Comic Sans MS" w:hAnsi="Comic Sans MS"/>
                <w:color w:val="FF0000"/>
                <w:sz w:val="18"/>
                <w:szCs w:val="18"/>
                <w:lang w:val="fr-FR"/>
              </w:rPr>
            </w:pPr>
            <w:r w:rsidRPr="009B113E">
              <w:rPr>
                <w:sz w:val="18"/>
                <w:szCs w:val="18"/>
                <w:lang w:val="fr-FR"/>
              </w:rPr>
              <w:t>Asigurare medicala de calatorie;</w:t>
            </w:r>
          </w:p>
          <w:p w:rsidR="00DF782E" w:rsidRPr="009B113E" w:rsidRDefault="00DF782E" w:rsidP="000679B7">
            <w:pPr>
              <w:widowControl w:val="0"/>
              <w:tabs>
                <w:tab w:val="left" w:pos="4365"/>
              </w:tabs>
              <w:suppressAutoHyphens/>
              <w:jc w:val="center"/>
              <w:rPr>
                <w:sz w:val="18"/>
                <w:szCs w:val="18"/>
                <w:lang w:val="fr-FR"/>
              </w:rPr>
            </w:pPr>
            <w:r w:rsidRPr="009B113E">
              <w:rPr>
                <w:sz w:val="18"/>
                <w:szCs w:val="18"/>
                <w:lang w:val="fr-FR"/>
              </w:rPr>
              <w:t>Taxele de intrare la obiectivele turistice;</w:t>
            </w:r>
          </w:p>
          <w:p w:rsidR="00DF782E" w:rsidRDefault="00DF782E" w:rsidP="000679B7">
            <w:pPr>
              <w:widowControl w:val="0"/>
              <w:tabs>
                <w:tab w:val="left" w:pos="612"/>
              </w:tabs>
              <w:suppressAutoHyphens/>
              <w:jc w:val="center"/>
              <w:rPr>
                <w:b/>
                <w:sz w:val="18"/>
                <w:szCs w:val="18"/>
                <w:lang w:val="fr-FR"/>
              </w:rPr>
            </w:pPr>
            <w:r>
              <w:rPr>
                <w:b/>
                <w:sz w:val="18"/>
                <w:szCs w:val="18"/>
                <w:lang w:val="fr-FR"/>
              </w:rPr>
              <w:t>Taxa de aeroport 95 €/pers</w:t>
            </w:r>
          </w:p>
          <w:p w:rsidR="00DF782E" w:rsidRPr="009B113E" w:rsidRDefault="00DF782E" w:rsidP="000679B7">
            <w:pPr>
              <w:widowControl w:val="0"/>
              <w:tabs>
                <w:tab w:val="left" w:pos="4365"/>
              </w:tabs>
              <w:suppressAutoHyphens/>
              <w:jc w:val="center"/>
              <w:rPr>
                <w:sz w:val="18"/>
                <w:szCs w:val="18"/>
                <w:lang w:val="fr-FR"/>
              </w:rPr>
            </w:pPr>
            <w:r w:rsidRPr="009B113E">
              <w:rPr>
                <w:sz w:val="18"/>
                <w:szCs w:val="18"/>
                <w:lang w:val="fr-FR"/>
              </w:rPr>
              <w:t>Alte taxe si cheltuieli personale;</w:t>
            </w:r>
          </w:p>
          <w:p w:rsidR="00DF782E" w:rsidRPr="00B2164F" w:rsidRDefault="00DF782E" w:rsidP="000679B7">
            <w:pPr>
              <w:widowControl w:val="0"/>
              <w:tabs>
                <w:tab w:val="left" w:pos="4365"/>
              </w:tabs>
              <w:suppressAutoHyphens/>
              <w:jc w:val="center"/>
              <w:rPr>
                <w:sz w:val="18"/>
                <w:szCs w:val="18"/>
                <w:lang w:val="fr-FR"/>
              </w:rPr>
            </w:pPr>
            <w:r w:rsidRPr="001B5F5D">
              <w:rPr>
                <w:sz w:val="18"/>
                <w:szCs w:val="18"/>
                <w:lang w:val="fr-FR"/>
              </w:rPr>
              <w:t>Programe optionale</w:t>
            </w:r>
            <w:r w:rsidRPr="00B2164F">
              <w:rPr>
                <w:sz w:val="18"/>
                <w:szCs w:val="18"/>
                <w:lang w:val="fr-FR"/>
              </w:rPr>
              <w:t>;</w:t>
            </w:r>
            <w:r w:rsidR="00B2164F" w:rsidRPr="00B2164F">
              <w:rPr>
                <w:sz w:val="18"/>
                <w:szCs w:val="18"/>
              </w:rPr>
              <w:t xml:space="preserve"> Supliment plecări din Cluj şi Timişoara – 30 € / pers</w:t>
            </w:r>
          </w:p>
          <w:p w:rsidR="00DF782E" w:rsidRDefault="005B606C" w:rsidP="000679B7">
            <w:pPr>
              <w:jc w:val="both"/>
              <w:rPr>
                <w:rStyle w:val="bodystyle1"/>
                <w:sz w:val="18"/>
                <w:szCs w:val="18"/>
                <w:lang w:val="ro-MO"/>
              </w:rPr>
            </w:pPr>
            <w:r>
              <w:rPr>
                <w:color w:val="FF0000"/>
                <w:sz w:val="20"/>
                <w:lang w:eastAsia="ro-RO"/>
              </w:rPr>
              <w:pict>
                <v:rect id="_x0000_s1034" style="position:absolute;left:0;text-align:left;margin-left:9pt;margin-top:.15pt;width:117pt;height:18.5pt;z-index:251668480" fillcolor="red">
                  <v:textbox style="mso-next-textbox:#_x0000_s1034">
                    <w:txbxContent>
                      <w:p w:rsidR="00444803" w:rsidRPr="0069033E" w:rsidRDefault="00444803" w:rsidP="00DF782E">
                        <w:pPr>
                          <w:jc w:val="center"/>
                          <w:rPr>
                            <w:b/>
                            <w:color w:val="FFFFFF"/>
                          </w:rPr>
                        </w:pPr>
                        <w:r w:rsidRPr="0069033E">
                          <w:rPr>
                            <w:b/>
                            <w:color w:val="FFFFFF"/>
                            <w:sz w:val="22"/>
                            <w:szCs w:val="22"/>
                          </w:rPr>
                          <w:t>Bine de stiut</w:t>
                        </w:r>
                      </w:p>
                    </w:txbxContent>
                  </v:textbox>
                </v:rect>
              </w:pict>
            </w:r>
          </w:p>
          <w:p w:rsidR="00DF782E" w:rsidRDefault="00DF782E" w:rsidP="000679B7">
            <w:pPr>
              <w:jc w:val="both"/>
              <w:rPr>
                <w:rStyle w:val="bodystyle1"/>
                <w:sz w:val="18"/>
                <w:szCs w:val="18"/>
                <w:lang w:val="ro-MO"/>
              </w:rPr>
            </w:pPr>
          </w:p>
          <w:p w:rsidR="00DF782E" w:rsidRPr="009B113E" w:rsidRDefault="00DF782E" w:rsidP="000679B7">
            <w:pPr>
              <w:jc w:val="both"/>
              <w:rPr>
                <w:sz w:val="10"/>
                <w:szCs w:val="10"/>
                <w:lang w:val="fr-FR"/>
              </w:rPr>
            </w:pPr>
            <w:r>
              <w:rPr>
                <w:sz w:val="20"/>
                <w:szCs w:val="20"/>
                <w:lang w:val="fr-FR"/>
              </w:rPr>
              <w:t xml:space="preserve"> </w:t>
            </w:r>
          </w:p>
          <w:p w:rsidR="00DF782E" w:rsidRPr="001B5F5D" w:rsidRDefault="00DF782E" w:rsidP="000679B7">
            <w:pPr>
              <w:jc w:val="both"/>
              <w:rPr>
                <w:sz w:val="18"/>
                <w:szCs w:val="18"/>
                <w:lang w:val="fr-FR"/>
              </w:rPr>
            </w:pPr>
            <w:r w:rsidRPr="009B113E">
              <w:rPr>
                <w:sz w:val="18"/>
                <w:szCs w:val="18"/>
                <w:lang w:val="fr-FR"/>
              </w:rPr>
              <w:t xml:space="preserve"> Turistii se vor prezenta la aeroport cu 2 ore inainte de plecare.</w:t>
            </w:r>
            <w:r>
              <w:rPr>
                <w:sz w:val="18"/>
                <w:szCs w:val="18"/>
                <w:lang w:val="fr-FR"/>
              </w:rPr>
              <w:t xml:space="preserve"> </w:t>
            </w:r>
            <w:r w:rsidRPr="009B113E">
              <w:rPr>
                <w:sz w:val="18"/>
                <w:szCs w:val="18"/>
                <w:lang w:val="fr-FR"/>
              </w:rPr>
              <w:t>Fiecare pasager are dreptul la maxim doua bagaje de cala cu o greutate totala de pana la 20 Kg si la un singur bagaj de mana care nu poate depasi 7 Kg.</w:t>
            </w:r>
          </w:p>
        </w:tc>
        <w:tc>
          <w:tcPr>
            <w:tcW w:w="4230" w:type="dxa"/>
            <w:tcBorders>
              <w:top w:val="single" w:sz="4" w:space="0" w:color="auto"/>
              <w:left w:val="single" w:sz="4" w:space="0" w:color="auto"/>
              <w:bottom w:val="single" w:sz="4" w:space="0" w:color="auto"/>
              <w:right w:val="nil"/>
            </w:tcBorders>
          </w:tcPr>
          <w:p w:rsidR="00DF782E" w:rsidRDefault="006501A6" w:rsidP="006501A6">
            <w:pPr>
              <w:ind w:right="72"/>
              <w:jc w:val="center"/>
              <w:rPr>
                <w:lang w:val="fr-FR"/>
              </w:rPr>
            </w:pPr>
            <w:r>
              <w:object w:dxaOrig="3705"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38pt" o:ole="">
                  <v:imagedata r:id="rId7" o:title=""/>
                </v:shape>
                <o:OLEObject Type="Embed" ProgID="PBrush" ShapeID="_x0000_i1025" DrawAspect="Content" ObjectID="_1514195334" r:id="rId8"/>
              </w:object>
            </w:r>
          </w:p>
          <w:p w:rsidR="00DF782E" w:rsidRPr="00C04FCF" w:rsidRDefault="00DF782E" w:rsidP="000679B7">
            <w:pPr>
              <w:ind w:right="72"/>
              <w:jc w:val="center"/>
              <w:rPr>
                <w:b/>
                <w:color w:val="FF0000"/>
                <w:lang w:val="fr-FR"/>
              </w:rPr>
            </w:pPr>
            <w:r w:rsidRPr="00C04FCF">
              <w:rPr>
                <w:b/>
                <w:color w:val="FF0000"/>
                <w:sz w:val="22"/>
                <w:szCs w:val="22"/>
                <w:lang w:val="fr-FR"/>
              </w:rPr>
              <w:t>HOTEL ARORA 4* AI</w:t>
            </w:r>
          </w:p>
          <w:p w:rsidR="00DF782E" w:rsidRDefault="00DF782E" w:rsidP="000679B7">
            <w:pPr>
              <w:ind w:right="72"/>
              <w:jc w:val="center"/>
              <w:rPr>
                <w:b/>
                <w:color w:val="FF0000"/>
                <w:lang w:val="fr-FR"/>
              </w:rPr>
            </w:pPr>
            <w:r w:rsidRPr="00C04FCF">
              <w:rPr>
                <w:b/>
                <w:color w:val="FF0000"/>
                <w:sz w:val="22"/>
                <w:szCs w:val="22"/>
                <w:lang w:val="fr-FR"/>
              </w:rPr>
              <w:t xml:space="preserve">HOTEL </w:t>
            </w:r>
            <w:r w:rsidR="00AA7E17">
              <w:rPr>
                <w:b/>
                <w:color w:val="FF0000"/>
                <w:sz w:val="22"/>
                <w:szCs w:val="22"/>
                <w:lang w:val="fr-FR"/>
              </w:rPr>
              <w:t xml:space="preserve">NOTION KESRE 5* </w:t>
            </w:r>
          </w:p>
          <w:p w:rsidR="00DF782E" w:rsidRPr="00E21891" w:rsidRDefault="00DF782E" w:rsidP="000679B7">
            <w:pPr>
              <w:ind w:right="72"/>
              <w:jc w:val="both"/>
            </w:pPr>
            <w:r w:rsidRPr="00E21891">
              <w:rPr>
                <w:b/>
                <w:sz w:val="22"/>
                <w:szCs w:val="22"/>
              </w:rPr>
              <w:t>Kusadasi</w:t>
            </w:r>
            <w:r w:rsidRPr="00E21891">
              <w:rPr>
                <w:sz w:val="22"/>
                <w:szCs w:val="22"/>
              </w:rPr>
              <w:t xml:space="preserve"> este un oras-port la Marea Egee care s-a dezvoltat sub cateva civilizatii succesive : greaca, romana, venetiana, genoveza si otomana.</w:t>
            </w:r>
          </w:p>
          <w:p w:rsidR="00DF782E" w:rsidRPr="00E21891" w:rsidRDefault="00DF782E" w:rsidP="000679B7">
            <w:pPr>
              <w:ind w:right="72"/>
              <w:jc w:val="both"/>
              <w:rPr>
                <w:lang w:val="fr-FR"/>
              </w:rPr>
            </w:pPr>
            <w:r w:rsidRPr="00E21891">
              <w:rPr>
                <w:sz w:val="22"/>
                <w:szCs w:val="22"/>
                <w:lang w:val="fr-FR"/>
              </w:rPr>
              <w:t>Kusadasi este rasfatat de razele soarelui timp de 300 zile pe an. Numeroase plaje cu nisip fin, cu apa calda (</w:t>
            </w:r>
            <w:r w:rsidRPr="00E21891">
              <w:rPr>
                <w:bCs/>
                <w:sz w:val="22"/>
                <w:szCs w:val="22"/>
                <w:lang w:val="fr-FR"/>
              </w:rPr>
              <w:t xml:space="preserve">Baradan Bay, Pamucak Beach, Kustur Beach, Sunset Beach, Club  Downtown Beach, Ladies Beach, Green Beach, Long Beach) </w:t>
            </w:r>
            <w:r w:rsidRPr="00E21891">
              <w:rPr>
                <w:sz w:val="22"/>
                <w:szCs w:val="22"/>
                <w:lang w:val="fr-FR"/>
              </w:rPr>
              <w:t>si cu o atmosfera linistita, permit activitati precum: windsurfing, ski nautic, plimbari cu barca, pescuit, volei, ideale pentru cei care iubesc viata activa.</w:t>
            </w:r>
          </w:p>
          <w:p w:rsidR="00DF782E" w:rsidRDefault="00DF782E" w:rsidP="000679B7">
            <w:pPr>
              <w:jc w:val="both"/>
              <w:rPr>
                <w:lang w:val="fr-FR"/>
              </w:rPr>
            </w:pPr>
            <w:r w:rsidRPr="00E21891">
              <w:rPr>
                <w:sz w:val="22"/>
                <w:szCs w:val="22"/>
                <w:lang w:val="fr-FR"/>
              </w:rPr>
              <w:t xml:space="preserve">In nici un caz nu poti pleca din Kusadasi daca nu ai trecut pe la unul din parcurile acvatice de aici (Adaland, Aqua Fantasy, Aqualand), daca nu ai incercat un jeep sau horse safari, nu te-ai distrat la o seara turceasca traditionala, nu ai incercat scuba diving in Marea Egee si nu te-ai relaxat la un masaj in « hamam » (baile turcesti).  </w:t>
            </w:r>
          </w:p>
          <w:p w:rsidR="00DF782E" w:rsidRDefault="00DF782E" w:rsidP="000679B7">
            <w:pPr>
              <w:rPr>
                <w:b/>
                <w:color w:val="FF0000"/>
                <w:sz w:val="20"/>
                <w:szCs w:val="20"/>
              </w:rPr>
            </w:pPr>
          </w:p>
          <w:p w:rsidR="00311D9F" w:rsidRPr="00311D9F" w:rsidRDefault="00DF782E" w:rsidP="00311D9F">
            <w:pPr>
              <w:jc w:val="center"/>
              <w:rPr>
                <w:b/>
                <w:color w:val="FF0000"/>
              </w:rPr>
            </w:pPr>
            <w:r w:rsidRPr="00311D9F">
              <w:rPr>
                <w:b/>
                <w:color w:val="FF0000"/>
              </w:rPr>
              <w:t>Orar de zbor</w:t>
            </w:r>
          </w:p>
          <w:p w:rsidR="00DF782E" w:rsidRPr="00311D9F" w:rsidRDefault="00DF782E" w:rsidP="00311D9F">
            <w:pPr>
              <w:jc w:val="center"/>
              <w:rPr>
                <w:b/>
                <w:color w:val="FF0000"/>
                <w:lang w:val="pt-PT"/>
              </w:rPr>
            </w:pPr>
            <w:r w:rsidRPr="00311D9F">
              <w:rPr>
                <w:b/>
              </w:rPr>
              <w:t xml:space="preserve">Compania </w:t>
            </w:r>
            <w:r w:rsidR="00311D9F" w:rsidRPr="00311D9F">
              <w:rPr>
                <w:b/>
              </w:rPr>
              <w:t>BLUE AIR</w:t>
            </w:r>
          </w:p>
          <w:p w:rsidR="00DF782E" w:rsidRPr="00B2164F" w:rsidRDefault="007F11E5" w:rsidP="00311D9F">
            <w:pPr>
              <w:jc w:val="center"/>
              <w:rPr>
                <w:b/>
                <w:color w:val="FF0000"/>
                <w:u w:val="single"/>
                <w:lang w:val="pt-PT"/>
              </w:rPr>
            </w:pPr>
            <w:r w:rsidRPr="00B2164F">
              <w:rPr>
                <w:b/>
                <w:color w:val="FF0000"/>
                <w:u w:val="single"/>
                <w:lang w:val="pt-PT"/>
              </w:rPr>
              <w:t xml:space="preserve">BUCURESTI </w:t>
            </w:r>
          </w:p>
          <w:p w:rsidR="00DF782E" w:rsidRPr="00311D9F" w:rsidRDefault="00311D9F" w:rsidP="00311D9F">
            <w:pPr>
              <w:ind w:left="72"/>
              <w:jc w:val="center"/>
              <w:rPr>
                <w:b/>
                <w:color w:val="000000" w:themeColor="text1"/>
                <w:lang w:val="pt-PT"/>
              </w:rPr>
            </w:pPr>
            <w:r w:rsidRPr="00311D9F">
              <w:rPr>
                <w:b/>
                <w:color w:val="000000" w:themeColor="text1"/>
                <w:lang w:val="pt-PT"/>
              </w:rPr>
              <w:t>0</w:t>
            </w:r>
            <w:r w:rsidR="007F11E5">
              <w:rPr>
                <w:b/>
                <w:color w:val="000000" w:themeColor="text1"/>
                <w:lang w:val="pt-PT"/>
              </w:rPr>
              <w:t>2</w:t>
            </w:r>
            <w:r w:rsidRPr="00311D9F">
              <w:rPr>
                <w:b/>
                <w:color w:val="000000" w:themeColor="text1"/>
                <w:lang w:val="pt-PT"/>
              </w:rPr>
              <w:t xml:space="preserve"> iunie</w:t>
            </w:r>
            <w:r w:rsidR="00DF782E" w:rsidRPr="00311D9F">
              <w:rPr>
                <w:b/>
                <w:color w:val="000000" w:themeColor="text1"/>
                <w:lang w:val="pt-PT"/>
              </w:rPr>
              <w:t xml:space="preserve"> – </w:t>
            </w:r>
            <w:r w:rsidRPr="00311D9F">
              <w:rPr>
                <w:b/>
                <w:color w:val="000000" w:themeColor="text1"/>
                <w:lang w:val="pt-PT"/>
              </w:rPr>
              <w:t>2</w:t>
            </w:r>
            <w:r w:rsidR="007F11E5">
              <w:rPr>
                <w:b/>
                <w:color w:val="000000" w:themeColor="text1"/>
                <w:lang w:val="pt-PT"/>
              </w:rPr>
              <w:t>2</w:t>
            </w:r>
            <w:r w:rsidRPr="00311D9F">
              <w:rPr>
                <w:b/>
                <w:color w:val="000000" w:themeColor="text1"/>
                <w:lang w:val="pt-PT"/>
              </w:rPr>
              <w:t xml:space="preserve"> septembrie</w:t>
            </w:r>
          </w:p>
          <w:p w:rsidR="00DF782E" w:rsidRPr="00311D9F" w:rsidRDefault="00DF782E" w:rsidP="00311D9F">
            <w:pPr>
              <w:ind w:left="72"/>
              <w:jc w:val="center"/>
              <w:rPr>
                <w:b/>
                <w:color w:val="000000" w:themeColor="text1"/>
                <w:sz w:val="20"/>
                <w:szCs w:val="20"/>
                <w:lang w:val="pt-PT"/>
              </w:rPr>
            </w:pPr>
          </w:p>
          <w:p w:rsidR="00DF782E" w:rsidRPr="00311D9F" w:rsidRDefault="00DF782E" w:rsidP="00311D9F">
            <w:pPr>
              <w:ind w:left="72"/>
              <w:jc w:val="center"/>
              <w:rPr>
                <w:b/>
                <w:lang w:val="pt-PT"/>
              </w:rPr>
            </w:pPr>
            <w:r w:rsidRPr="00311D9F">
              <w:rPr>
                <w:b/>
                <w:lang w:val="pt-PT"/>
              </w:rPr>
              <w:t xml:space="preserve">Otopeni – Bodrum           </w:t>
            </w:r>
            <w:r w:rsidR="00AA7E17">
              <w:rPr>
                <w:b/>
                <w:lang w:val="pt-PT"/>
              </w:rPr>
              <w:t>0</w:t>
            </w:r>
            <w:r w:rsidR="007F11E5">
              <w:rPr>
                <w:b/>
                <w:lang w:val="pt-PT"/>
              </w:rPr>
              <w:t>8.00</w:t>
            </w:r>
            <w:r w:rsidRPr="00311D9F">
              <w:rPr>
                <w:b/>
                <w:lang w:val="pt-PT"/>
              </w:rPr>
              <w:t xml:space="preserve">– </w:t>
            </w:r>
            <w:r w:rsidR="00AA7E17">
              <w:rPr>
                <w:b/>
                <w:lang w:val="pt-PT"/>
              </w:rPr>
              <w:t>09.</w:t>
            </w:r>
            <w:r w:rsidR="007F11E5">
              <w:rPr>
                <w:b/>
                <w:lang w:val="pt-PT"/>
              </w:rPr>
              <w:t>40</w:t>
            </w:r>
          </w:p>
          <w:p w:rsidR="00DF782E" w:rsidRPr="00311D9F" w:rsidRDefault="00DF782E" w:rsidP="00311D9F">
            <w:pPr>
              <w:ind w:left="72"/>
              <w:jc w:val="center"/>
              <w:rPr>
                <w:b/>
                <w:lang w:val="pt-PT"/>
              </w:rPr>
            </w:pPr>
            <w:r w:rsidRPr="00311D9F">
              <w:rPr>
                <w:b/>
                <w:lang w:val="pt-PT"/>
              </w:rPr>
              <w:t xml:space="preserve">Bodrum – Otopeni           </w:t>
            </w:r>
            <w:r w:rsidR="00AA7E17">
              <w:rPr>
                <w:b/>
                <w:lang w:val="pt-PT"/>
              </w:rPr>
              <w:t>1</w:t>
            </w:r>
            <w:r w:rsidR="007F11E5">
              <w:rPr>
                <w:b/>
                <w:lang w:val="pt-PT"/>
              </w:rPr>
              <w:t>7.3</w:t>
            </w:r>
            <w:r w:rsidR="00AA7E17">
              <w:rPr>
                <w:b/>
                <w:lang w:val="pt-PT"/>
              </w:rPr>
              <w:t>0</w:t>
            </w:r>
            <w:r w:rsidR="00311D9F">
              <w:rPr>
                <w:b/>
                <w:lang w:val="pt-PT"/>
              </w:rPr>
              <w:t xml:space="preserve"> – </w:t>
            </w:r>
            <w:r w:rsidR="00AA7E17">
              <w:rPr>
                <w:b/>
                <w:lang w:val="pt-PT"/>
              </w:rPr>
              <w:t>1</w:t>
            </w:r>
            <w:r w:rsidR="007F11E5">
              <w:rPr>
                <w:b/>
                <w:lang w:val="pt-PT"/>
              </w:rPr>
              <w:t>9</w:t>
            </w:r>
            <w:r w:rsidR="00AA7E17">
              <w:rPr>
                <w:b/>
                <w:lang w:val="pt-PT"/>
              </w:rPr>
              <w:t>.15</w:t>
            </w:r>
          </w:p>
          <w:p w:rsidR="00311D9F" w:rsidRDefault="00311D9F" w:rsidP="00311D9F">
            <w:pPr>
              <w:ind w:left="72"/>
              <w:jc w:val="center"/>
              <w:rPr>
                <w:b/>
                <w:sz w:val="20"/>
                <w:szCs w:val="20"/>
                <w:lang w:val="pt-PT"/>
              </w:rPr>
            </w:pPr>
          </w:p>
          <w:p w:rsidR="007F11E5" w:rsidRPr="00B2164F" w:rsidRDefault="007F11E5" w:rsidP="007F11E5">
            <w:pPr>
              <w:jc w:val="center"/>
              <w:rPr>
                <w:b/>
                <w:color w:val="FF0000"/>
                <w:u w:val="single"/>
                <w:lang w:val="pt-PT"/>
              </w:rPr>
            </w:pPr>
            <w:r w:rsidRPr="00B2164F">
              <w:rPr>
                <w:b/>
                <w:color w:val="FF0000"/>
                <w:u w:val="single"/>
                <w:lang w:val="pt-PT"/>
              </w:rPr>
              <w:t>CLUJ NAPOCA</w:t>
            </w:r>
          </w:p>
          <w:p w:rsidR="007F11E5" w:rsidRPr="00311D9F" w:rsidRDefault="007F11E5" w:rsidP="007F11E5">
            <w:pPr>
              <w:ind w:left="72"/>
              <w:jc w:val="center"/>
              <w:rPr>
                <w:b/>
                <w:color w:val="000000" w:themeColor="text1"/>
                <w:lang w:val="pt-PT"/>
              </w:rPr>
            </w:pPr>
            <w:r>
              <w:rPr>
                <w:b/>
                <w:color w:val="000000" w:themeColor="text1"/>
                <w:lang w:val="pt-PT"/>
              </w:rPr>
              <w:t>16</w:t>
            </w:r>
            <w:r w:rsidRPr="00311D9F">
              <w:rPr>
                <w:b/>
                <w:color w:val="000000" w:themeColor="text1"/>
                <w:lang w:val="pt-PT"/>
              </w:rPr>
              <w:t xml:space="preserve"> iunie – </w:t>
            </w:r>
            <w:r>
              <w:rPr>
                <w:b/>
                <w:color w:val="000000" w:themeColor="text1"/>
                <w:lang w:val="pt-PT"/>
              </w:rPr>
              <w:t>15</w:t>
            </w:r>
            <w:r w:rsidRPr="00311D9F">
              <w:rPr>
                <w:b/>
                <w:color w:val="000000" w:themeColor="text1"/>
                <w:lang w:val="pt-PT"/>
              </w:rPr>
              <w:t xml:space="preserve"> septembrie</w:t>
            </w:r>
          </w:p>
          <w:p w:rsidR="007F11E5" w:rsidRPr="00311D9F" w:rsidRDefault="007F11E5" w:rsidP="007F11E5">
            <w:pPr>
              <w:ind w:left="72"/>
              <w:jc w:val="center"/>
              <w:rPr>
                <w:b/>
                <w:color w:val="000000" w:themeColor="text1"/>
                <w:sz w:val="20"/>
                <w:szCs w:val="20"/>
                <w:lang w:val="pt-PT"/>
              </w:rPr>
            </w:pPr>
          </w:p>
          <w:p w:rsidR="007F11E5" w:rsidRPr="00311D9F" w:rsidRDefault="007F11E5" w:rsidP="007F11E5">
            <w:pPr>
              <w:ind w:left="72"/>
              <w:jc w:val="center"/>
              <w:rPr>
                <w:b/>
                <w:lang w:val="pt-PT"/>
              </w:rPr>
            </w:pPr>
            <w:r>
              <w:rPr>
                <w:b/>
                <w:lang w:val="pt-PT"/>
              </w:rPr>
              <w:t>Cluj</w:t>
            </w:r>
            <w:r w:rsidRPr="00311D9F">
              <w:rPr>
                <w:b/>
                <w:lang w:val="pt-PT"/>
              </w:rPr>
              <w:t xml:space="preserve"> – Bodrum          </w:t>
            </w:r>
            <w:r>
              <w:rPr>
                <w:b/>
                <w:lang w:val="pt-PT"/>
              </w:rPr>
              <w:t xml:space="preserve"> </w:t>
            </w:r>
            <w:r w:rsidRPr="00311D9F">
              <w:rPr>
                <w:b/>
                <w:lang w:val="pt-PT"/>
              </w:rPr>
              <w:t xml:space="preserve"> </w:t>
            </w:r>
            <w:r>
              <w:rPr>
                <w:b/>
                <w:lang w:val="pt-PT"/>
              </w:rPr>
              <w:t>13.15</w:t>
            </w:r>
            <w:r w:rsidRPr="00311D9F">
              <w:rPr>
                <w:b/>
                <w:lang w:val="pt-PT"/>
              </w:rPr>
              <w:t xml:space="preserve">– </w:t>
            </w:r>
            <w:r>
              <w:rPr>
                <w:b/>
                <w:lang w:val="pt-PT"/>
              </w:rPr>
              <w:t>14.00</w:t>
            </w:r>
          </w:p>
          <w:p w:rsidR="007F11E5" w:rsidRDefault="007F11E5" w:rsidP="007F11E5">
            <w:pPr>
              <w:ind w:left="72"/>
              <w:jc w:val="center"/>
              <w:rPr>
                <w:b/>
                <w:lang w:val="pt-PT"/>
              </w:rPr>
            </w:pPr>
            <w:r w:rsidRPr="00311D9F">
              <w:rPr>
                <w:b/>
                <w:lang w:val="pt-PT"/>
              </w:rPr>
              <w:t xml:space="preserve">Bodrum – </w:t>
            </w:r>
            <w:r>
              <w:rPr>
                <w:b/>
                <w:lang w:val="pt-PT"/>
              </w:rPr>
              <w:t>Cluj</w:t>
            </w:r>
            <w:r w:rsidRPr="00311D9F">
              <w:rPr>
                <w:b/>
                <w:lang w:val="pt-PT"/>
              </w:rPr>
              <w:t xml:space="preserve">       </w:t>
            </w:r>
            <w:r>
              <w:rPr>
                <w:b/>
                <w:lang w:val="pt-PT"/>
              </w:rPr>
              <w:t xml:space="preserve">     </w:t>
            </w:r>
            <w:r w:rsidRPr="00311D9F">
              <w:rPr>
                <w:b/>
                <w:lang w:val="pt-PT"/>
              </w:rPr>
              <w:t xml:space="preserve"> </w:t>
            </w:r>
            <w:r>
              <w:rPr>
                <w:b/>
                <w:lang w:val="pt-PT"/>
              </w:rPr>
              <w:t>10.25 – 12.30</w:t>
            </w:r>
          </w:p>
          <w:p w:rsidR="007F11E5" w:rsidRDefault="007F11E5" w:rsidP="007F11E5">
            <w:pPr>
              <w:ind w:left="72"/>
              <w:jc w:val="center"/>
              <w:rPr>
                <w:b/>
                <w:lang w:val="pt-PT"/>
              </w:rPr>
            </w:pPr>
          </w:p>
          <w:p w:rsidR="007F11E5" w:rsidRPr="00B2164F" w:rsidRDefault="007F11E5" w:rsidP="007F11E5">
            <w:pPr>
              <w:jc w:val="center"/>
              <w:rPr>
                <w:b/>
                <w:color w:val="FF0000"/>
                <w:u w:val="single"/>
                <w:lang w:val="pt-PT"/>
              </w:rPr>
            </w:pPr>
            <w:r w:rsidRPr="00B2164F">
              <w:rPr>
                <w:b/>
                <w:color w:val="FF0000"/>
                <w:u w:val="single"/>
                <w:lang w:val="pt-PT"/>
              </w:rPr>
              <w:t>TIMISOARA</w:t>
            </w:r>
          </w:p>
          <w:p w:rsidR="007F11E5" w:rsidRPr="00311D9F" w:rsidRDefault="007F11E5" w:rsidP="007F11E5">
            <w:pPr>
              <w:ind w:left="72"/>
              <w:jc w:val="center"/>
              <w:rPr>
                <w:b/>
                <w:color w:val="000000" w:themeColor="text1"/>
                <w:lang w:val="pt-PT"/>
              </w:rPr>
            </w:pPr>
            <w:r>
              <w:rPr>
                <w:b/>
                <w:color w:val="000000" w:themeColor="text1"/>
                <w:lang w:val="pt-PT"/>
              </w:rPr>
              <w:t>16</w:t>
            </w:r>
            <w:r w:rsidRPr="00311D9F">
              <w:rPr>
                <w:b/>
                <w:color w:val="000000" w:themeColor="text1"/>
                <w:lang w:val="pt-PT"/>
              </w:rPr>
              <w:t xml:space="preserve"> iunie – </w:t>
            </w:r>
            <w:r>
              <w:rPr>
                <w:b/>
                <w:color w:val="000000" w:themeColor="text1"/>
                <w:lang w:val="pt-PT"/>
              </w:rPr>
              <w:t>15</w:t>
            </w:r>
            <w:r w:rsidRPr="00311D9F">
              <w:rPr>
                <w:b/>
                <w:color w:val="000000" w:themeColor="text1"/>
                <w:lang w:val="pt-PT"/>
              </w:rPr>
              <w:t xml:space="preserve"> septembrie</w:t>
            </w:r>
          </w:p>
          <w:p w:rsidR="007F11E5" w:rsidRPr="00311D9F" w:rsidRDefault="007F11E5" w:rsidP="007F11E5">
            <w:pPr>
              <w:rPr>
                <w:b/>
                <w:lang w:val="pt-PT"/>
              </w:rPr>
            </w:pPr>
            <w:r>
              <w:rPr>
                <w:b/>
                <w:lang w:val="pt-PT"/>
              </w:rPr>
              <w:t xml:space="preserve">Timisoara – Bodrum       </w:t>
            </w:r>
            <w:r w:rsidRPr="00311D9F">
              <w:rPr>
                <w:b/>
                <w:lang w:val="pt-PT"/>
              </w:rPr>
              <w:t xml:space="preserve"> </w:t>
            </w:r>
            <w:r>
              <w:rPr>
                <w:b/>
                <w:lang w:val="pt-PT"/>
              </w:rPr>
              <w:t>14.45</w:t>
            </w:r>
            <w:r w:rsidRPr="00311D9F">
              <w:rPr>
                <w:b/>
                <w:lang w:val="pt-PT"/>
              </w:rPr>
              <w:t xml:space="preserve">– </w:t>
            </w:r>
            <w:r>
              <w:rPr>
                <w:b/>
                <w:lang w:val="pt-PT"/>
              </w:rPr>
              <w:t>16.45</w:t>
            </w:r>
          </w:p>
          <w:p w:rsidR="007F11E5" w:rsidRPr="00311D9F" w:rsidRDefault="007F11E5" w:rsidP="007F11E5">
            <w:pPr>
              <w:rPr>
                <w:b/>
                <w:lang w:val="pt-PT"/>
              </w:rPr>
            </w:pPr>
            <w:r w:rsidRPr="00311D9F">
              <w:rPr>
                <w:b/>
                <w:lang w:val="pt-PT"/>
              </w:rPr>
              <w:t xml:space="preserve">Bodrum – </w:t>
            </w:r>
            <w:r>
              <w:rPr>
                <w:b/>
                <w:lang w:val="pt-PT"/>
              </w:rPr>
              <w:t xml:space="preserve">Timisoara    </w:t>
            </w:r>
            <w:r w:rsidRPr="00311D9F">
              <w:rPr>
                <w:b/>
                <w:lang w:val="pt-PT"/>
              </w:rPr>
              <w:t xml:space="preserve"> </w:t>
            </w:r>
            <w:r>
              <w:rPr>
                <w:b/>
                <w:lang w:val="pt-PT"/>
              </w:rPr>
              <w:t xml:space="preserve">   10.25 – 14.00</w:t>
            </w:r>
          </w:p>
          <w:p w:rsidR="007F11E5" w:rsidRPr="00DF782E" w:rsidRDefault="007F11E5" w:rsidP="007F11E5">
            <w:pPr>
              <w:rPr>
                <w:b/>
                <w:sz w:val="20"/>
                <w:szCs w:val="20"/>
                <w:lang w:val="pt-PT"/>
              </w:rPr>
            </w:pPr>
          </w:p>
          <w:p w:rsidR="00DF782E" w:rsidRPr="007F11E5" w:rsidRDefault="00DF782E" w:rsidP="007F11E5">
            <w:pPr>
              <w:rPr>
                <w:color w:val="FF0000"/>
                <w:sz w:val="20"/>
                <w:szCs w:val="20"/>
                <w:lang w:val="pt-PT"/>
              </w:rPr>
            </w:pPr>
            <w:r w:rsidRPr="00416C87">
              <w:rPr>
                <w:color w:val="FF0000"/>
                <w:sz w:val="20"/>
                <w:szCs w:val="20"/>
                <w:lang w:val="pt-PT"/>
              </w:rPr>
              <w:t>*Orarul de zbor al charterelor poate fi modificat de catre compania aeriana.</w:t>
            </w:r>
          </w:p>
        </w:tc>
        <w:tc>
          <w:tcPr>
            <w:tcW w:w="3690" w:type="dxa"/>
            <w:tcBorders>
              <w:top w:val="single" w:sz="4" w:space="0" w:color="auto"/>
              <w:left w:val="single" w:sz="4" w:space="0" w:color="auto"/>
              <w:bottom w:val="single" w:sz="4" w:space="0" w:color="auto"/>
              <w:right w:val="nil"/>
            </w:tcBorders>
          </w:tcPr>
          <w:p w:rsidR="00DF782E" w:rsidRDefault="00DF782E" w:rsidP="000679B7">
            <w:pPr>
              <w:pStyle w:val="WW-Textbody"/>
              <w:jc w:val="both"/>
              <w:rPr>
                <w:sz w:val="20"/>
                <w:lang w:val="fr-FR"/>
              </w:rPr>
            </w:pPr>
          </w:p>
          <w:p w:rsidR="007F11E5" w:rsidRDefault="007F11E5" w:rsidP="007F11E5">
            <w:pPr>
              <w:rPr>
                <w:b/>
              </w:rPr>
            </w:pPr>
            <w:r w:rsidRPr="00E21891">
              <w:rPr>
                <w:b/>
                <w:sz w:val="22"/>
                <w:szCs w:val="22"/>
              </w:rPr>
              <w:t xml:space="preserve">Va  invitam sa participati la urmatoarele excursii optionale:  </w:t>
            </w:r>
          </w:p>
          <w:p w:rsidR="007F11E5" w:rsidRDefault="007F11E5" w:rsidP="007F11E5">
            <w:pPr>
              <w:pStyle w:val="WW-Textbody"/>
              <w:jc w:val="both"/>
              <w:rPr>
                <w:szCs w:val="22"/>
                <w:lang w:val="fr-FR"/>
              </w:rPr>
            </w:pPr>
            <w:r>
              <w:rPr>
                <w:b/>
                <w:sz w:val="22"/>
                <w:szCs w:val="22"/>
              </w:rPr>
              <w:t xml:space="preserve">        </w:t>
            </w:r>
            <w:r w:rsidRPr="00E21891">
              <w:rPr>
                <w:b/>
                <w:sz w:val="22"/>
                <w:szCs w:val="22"/>
              </w:rPr>
              <w:t xml:space="preserve">  * </w:t>
            </w:r>
            <w:r w:rsidRPr="00E21891">
              <w:rPr>
                <w:b/>
                <w:sz w:val="22"/>
                <w:szCs w:val="22"/>
                <w:u w:val="single"/>
              </w:rPr>
              <w:t>Excursie la Efes - orasul antic</w:t>
            </w:r>
            <w:r w:rsidRPr="00E21891">
              <w:rPr>
                <w:b/>
                <w:sz w:val="22"/>
                <w:szCs w:val="22"/>
              </w:rPr>
              <w:t xml:space="preserve">. </w:t>
            </w:r>
            <w:r w:rsidRPr="00E21891">
              <w:rPr>
                <w:sz w:val="22"/>
                <w:szCs w:val="22"/>
              </w:rPr>
              <w:t xml:space="preserve"> </w:t>
            </w:r>
            <w:r>
              <w:rPr>
                <w:sz w:val="22"/>
                <w:szCs w:val="22"/>
              </w:rPr>
              <w:t>Efes,</w:t>
            </w:r>
            <w:r w:rsidRPr="00E21891">
              <w:rPr>
                <w:sz w:val="22"/>
                <w:szCs w:val="22"/>
              </w:rPr>
              <w:t xml:space="preserve"> orasul care gazduieste una dintre cele 7 minuni ale lumii antice - </w:t>
            </w:r>
            <w:r w:rsidRPr="00E21891">
              <w:rPr>
                <w:b/>
                <w:sz w:val="22"/>
                <w:szCs w:val="22"/>
              </w:rPr>
              <w:t xml:space="preserve">Templul zeitei Artemis. </w:t>
            </w:r>
            <w:r w:rsidRPr="00E21891">
              <w:rPr>
                <w:sz w:val="22"/>
                <w:szCs w:val="22"/>
              </w:rPr>
              <w:t>Putem vizita</w:t>
            </w:r>
            <w:r w:rsidRPr="00E21891">
              <w:rPr>
                <w:b/>
                <w:sz w:val="22"/>
                <w:szCs w:val="22"/>
              </w:rPr>
              <w:t xml:space="preserve"> Marele Teatru </w:t>
            </w:r>
            <w:r w:rsidRPr="00E21891">
              <w:rPr>
                <w:sz w:val="22"/>
                <w:szCs w:val="22"/>
              </w:rPr>
              <w:t>(cu o capacitate de 25.000 locuri</w:t>
            </w:r>
            <w:r w:rsidRPr="00E21891">
              <w:rPr>
                <w:b/>
                <w:sz w:val="22"/>
                <w:szCs w:val="22"/>
              </w:rPr>
              <w:t>), Biblioteca lui Celsius, Templul lui Hadrian si Fantana lui Traian</w:t>
            </w:r>
            <w:r w:rsidRPr="00E21891">
              <w:rPr>
                <w:b/>
                <w:sz w:val="22"/>
                <w:szCs w:val="22"/>
                <w:lang w:val="fr-FR"/>
              </w:rPr>
              <w:t>.</w:t>
            </w:r>
          </w:p>
          <w:p w:rsidR="007F11E5" w:rsidRDefault="007F11E5" w:rsidP="000679B7">
            <w:pPr>
              <w:pStyle w:val="WW-Textbody"/>
              <w:jc w:val="both"/>
              <w:rPr>
                <w:szCs w:val="22"/>
                <w:lang w:val="fr-FR"/>
              </w:rPr>
            </w:pPr>
          </w:p>
          <w:p w:rsidR="00DF782E" w:rsidRDefault="00DF782E" w:rsidP="000679B7">
            <w:pPr>
              <w:pStyle w:val="WW-Textbody"/>
              <w:jc w:val="both"/>
              <w:rPr>
                <w:b/>
                <w:szCs w:val="22"/>
              </w:rPr>
            </w:pPr>
            <w:r w:rsidRPr="00E21891">
              <w:rPr>
                <w:sz w:val="22"/>
                <w:szCs w:val="22"/>
                <w:lang w:val="fr-FR"/>
              </w:rPr>
              <w:t xml:space="preserve">* </w:t>
            </w:r>
            <w:r w:rsidRPr="00E21891">
              <w:rPr>
                <w:b/>
                <w:sz w:val="22"/>
                <w:szCs w:val="22"/>
                <w:u w:val="single"/>
              </w:rPr>
              <w:t>Excursie la Pamukkale</w:t>
            </w:r>
            <w:r w:rsidRPr="00E21891">
              <w:rPr>
                <w:b/>
                <w:sz w:val="22"/>
                <w:szCs w:val="22"/>
              </w:rPr>
              <w:t xml:space="preserve"> - terasele de calcar. </w:t>
            </w:r>
            <w:r w:rsidRPr="00E21891">
              <w:rPr>
                <w:sz w:val="22"/>
                <w:szCs w:val="22"/>
              </w:rPr>
              <w:t xml:space="preserve">Ne lasam fascinati de cascadele din calcar si de cea mai originala piscina din Turcia - piscina Cleopatrei. Vizitarea teraselor de la Pamukkale ne prilejuieste descoperirea vechiului oras </w:t>
            </w:r>
            <w:r w:rsidRPr="00E21891">
              <w:rPr>
                <w:b/>
                <w:sz w:val="22"/>
                <w:szCs w:val="22"/>
              </w:rPr>
              <w:t>Hierapolis</w:t>
            </w:r>
            <w:r w:rsidRPr="00E21891">
              <w:rPr>
                <w:sz w:val="22"/>
                <w:szCs w:val="22"/>
              </w:rPr>
              <w:t xml:space="preserve">. Astazi putem admira: </w:t>
            </w:r>
            <w:r w:rsidRPr="00E21891">
              <w:rPr>
                <w:b/>
                <w:sz w:val="22"/>
                <w:szCs w:val="22"/>
              </w:rPr>
              <w:t>Teatrul, Biserica Bizantina, Martiriul Sf. Filip, Drumul de marmura, Templele, Necropolele, Poarta Bizantina si Arcul lui Domitian.</w:t>
            </w:r>
          </w:p>
          <w:p w:rsidR="00DF782E" w:rsidRPr="00304A63" w:rsidRDefault="00DF782E" w:rsidP="000679B7">
            <w:pPr>
              <w:pStyle w:val="WW-Textbody"/>
              <w:jc w:val="both"/>
              <w:rPr>
                <w:b/>
                <w:sz w:val="10"/>
                <w:szCs w:val="10"/>
              </w:rPr>
            </w:pPr>
          </w:p>
          <w:p w:rsidR="00DF782E" w:rsidRPr="00E21891" w:rsidRDefault="00DF782E" w:rsidP="000679B7">
            <w:pPr>
              <w:pStyle w:val="WW-Textbody"/>
              <w:jc w:val="both"/>
              <w:rPr>
                <w:szCs w:val="22"/>
                <w:lang w:val="fr-FR"/>
              </w:rPr>
            </w:pPr>
            <w:r w:rsidRPr="00E21891">
              <w:rPr>
                <w:sz w:val="22"/>
                <w:szCs w:val="22"/>
                <w:lang w:val="fr-FR"/>
              </w:rPr>
              <w:t xml:space="preserve">* </w:t>
            </w:r>
            <w:r w:rsidRPr="00E21891">
              <w:rPr>
                <w:b/>
                <w:bCs/>
                <w:sz w:val="22"/>
                <w:szCs w:val="22"/>
                <w:u w:val="single"/>
                <w:lang w:val="fr-FR"/>
              </w:rPr>
              <w:t>Excursie la Cetatea Pirene, Miletos</w:t>
            </w:r>
            <w:r w:rsidRPr="00E21891">
              <w:rPr>
                <w:b/>
                <w:bCs/>
                <w:sz w:val="22"/>
                <w:szCs w:val="22"/>
                <w:lang w:val="fr-FR"/>
              </w:rPr>
              <w:t xml:space="preserve"> – </w:t>
            </w:r>
            <w:r w:rsidRPr="00E21891">
              <w:rPr>
                <w:sz w:val="22"/>
                <w:szCs w:val="22"/>
                <w:lang w:val="fr-FR"/>
              </w:rPr>
              <w:t xml:space="preserve">situata aproape de lunca sinuosului rau  Meander, dar pe un varf stancos si inconjurat de impresionante fortificatii, </w:t>
            </w:r>
            <w:r w:rsidRPr="00E21891">
              <w:rPr>
                <w:b/>
                <w:sz w:val="22"/>
                <w:szCs w:val="22"/>
                <w:lang w:val="fr-FR"/>
              </w:rPr>
              <w:t>cetatea Priene</w:t>
            </w:r>
            <w:r>
              <w:rPr>
                <w:sz w:val="22"/>
                <w:szCs w:val="22"/>
                <w:lang w:val="fr-FR"/>
              </w:rPr>
              <w:t>. S</w:t>
            </w:r>
            <w:r w:rsidRPr="00E21891">
              <w:rPr>
                <w:sz w:val="22"/>
                <w:szCs w:val="22"/>
                <w:lang w:val="fr-FR"/>
              </w:rPr>
              <w:t xml:space="preserve">e mandreste cu </w:t>
            </w:r>
            <w:r w:rsidRPr="00E21891">
              <w:rPr>
                <w:b/>
                <w:bCs/>
                <w:sz w:val="22"/>
                <w:szCs w:val="22"/>
                <w:lang w:val="fr-FR"/>
              </w:rPr>
              <w:t>Templul Zeitei Athena, Casa Sacra, Templul lui Zeus.</w:t>
            </w:r>
            <w:r w:rsidRPr="00E21891">
              <w:rPr>
                <w:sz w:val="22"/>
                <w:szCs w:val="22"/>
                <w:lang w:val="fr-FR"/>
              </w:rPr>
              <w:t xml:space="preserve"> </w:t>
            </w:r>
            <w:r w:rsidRPr="00E21891">
              <w:rPr>
                <w:b/>
                <w:bCs/>
                <w:sz w:val="22"/>
                <w:szCs w:val="22"/>
                <w:lang w:val="fr-FR"/>
              </w:rPr>
              <w:t>Cetatea Mile</w:t>
            </w:r>
            <w:r w:rsidRPr="00E21891">
              <w:rPr>
                <w:b/>
                <w:sz w:val="22"/>
                <w:szCs w:val="22"/>
                <w:lang w:val="fr-FR"/>
              </w:rPr>
              <w:t xml:space="preserve">t </w:t>
            </w:r>
            <w:r w:rsidRPr="00E21891">
              <w:rPr>
                <w:sz w:val="22"/>
                <w:szCs w:val="22"/>
                <w:lang w:val="fr-FR"/>
              </w:rPr>
              <w:t>este unul dintre cele mai vechi orase ale Ioniei, aflat la nord de Soke si</w:t>
            </w:r>
            <w:r>
              <w:rPr>
                <w:sz w:val="22"/>
                <w:szCs w:val="22"/>
                <w:lang w:val="fr-FR"/>
              </w:rPr>
              <w:t xml:space="preserve"> la 60 km de Kusadasi. Este, de </w:t>
            </w:r>
            <w:r w:rsidRPr="00E21891">
              <w:rPr>
                <w:sz w:val="22"/>
                <w:szCs w:val="22"/>
                <w:lang w:val="fr-FR"/>
              </w:rPr>
              <w:t>asemenea, orasul multor oameni de stiinta si filozofi, ca Thales, Isidor (arhitectul Hagiei  Sofia din Istanbul).</w:t>
            </w:r>
          </w:p>
          <w:p w:rsidR="00DF782E" w:rsidRPr="00304A63" w:rsidRDefault="00DF782E" w:rsidP="000679B7">
            <w:pPr>
              <w:jc w:val="both"/>
              <w:rPr>
                <w:b/>
                <w:bCs/>
                <w:sz w:val="10"/>
                <w:szCs w:val="10"/>
                <w:u w:val="single"/>
                <w:lang w:val="fr-FR"/>
              </w:rPr>
            </w:pPr>
          </w:p>
          <w:p w:rsidR="00DF782E" w:rsidRPr="00304A63" w:rsidRDefault="00DF782E" w:rsidP="000679B7">
            <w:pPr>
              <w:jc w:val="both"/>
              <w:rPr>
                <w:sz w:val="10"/>
                <w:szCs w:val="10"/>
                <w:lang w:val="fr-FR"/>
              </w:rPr>
            </w:pPr>
          </w:p>
          <w:p w:rsidR="00DF782E" w:rsidRPr="00E21891" w:rsidRDefault="00DF782E" w:rsidP="000679B7">
            <w:pPr>
              <w:jc w:val="both"/>
              <w:rPr>
                <w:bCs/>
                <w:lang w:val="fr-FR"/>
              </w:rPr>
            </w:pPr>
            <w:r w:rsidRPr="00E21891">
              <w:rPr>
                <w:sz w:val="22"/>
                <w:szCs w:val="22"/>
                <w:lang w:val="fr-FR"/>
              </w:rPr>
              <w:t>*</w:t>
            </w:r>
            <w:r w:rsidRPr="00E21891">
              <w:rPr>
                <w:b/>
                <w:bCs/>
                <w:sz w:val="22"/>
                <w:szCs w:val="22"/>
                <w:lang w:val="fr-FR"/>
              </w:rPr>
              <w:t xml:space="preserve"> </w:t>
            </w:r>
            <w:r w:rsidRPr="00E21891">
              <w:rPr>
                <w:b/>
                <w:bCs/>
                <w:sz w:val="22"/>
                <w:szCs w:val="22"/>
                <w:u w:val="single"/>
                <w:lang w:val="fr-FR"/>
              </w:rPr>
              <w:t>Picnic pe vapor</w:t>
            </w:r>
            <w:r w:rsidRPr="00E21891">
              <w:rPr>
                <w:b/>
                <w:bCs/>
                <w:sz w:val="22"/>
                <w:szCs w:val="22"/>
                <w:lang w:val="fr-FR"/>
              </w:rPr>
              <w:t xml:space="preserve"> – plimbare cu vaporasul pe Marea Egee – </w:t>
            </w:r>
            <w:r w:rsidRPr="00E21891">
              <w:rPr>
                <w:bCs/>
                <w:sz w:val="22"/>
                <w:szCs w:val="22"/>
                <w:lang w:val="fr-FR"/>
              </w:rPr>
              <w:t>Turcia este renumita pentru frumusetea tarmurilor iar aceasta plimbare va ofera ocazia de a o descoperi in toata splendoarea ei. Statiunea Kusadasi detine unul dintre cele mai mari porturi de yahturi de pe coasta egeeana, impozante vase de croaziera acostand aici in fiecare an (In pret sunt incluse transportul, pranzul, bauturile racoritoare).</w:t>
            </w:r>
          </w:p>
          <w:p w:rsidR="00DF782E" w:rsidRPr="00304A63" w:rsidRDefault="00DF782E" w:rsidP="000679B7">
            <w:pPr>
              <w:jc w:val="both"/>
              <w:rPr>
                <w:sz w:val="10"/>
                <w:szCs w:val="10"/>
                <w:lang w:val="fr-FR"/>
              </w:rPr>
            </w:pPr>
          </w:p>
          <w:p w:rsidR="00DF782E" w:rsidRPr="00E21891" w:rsidRDefault="00DF782E" w:rsidP="000679B7">
            <w:pPr>
              <w:jc w:val="both"/>
              <w:rPr>
                <w:bCs/>
                <w:sz w:val="23"/>
                <w:szCs w:val="23"/>
                <w:lang w:val="fr-FR"/>
              </w:rPr>
            </w:pPr>
            <w:r w:rsidRPr="00E21891">
              <w:rPr>
                <w:sz w:val="22"/>
                <w:szCs w:val="22"/>
                <w:lang w:val="fr-FR"/>
              </w:rPr>
              <w:t>*</w:t>
            </w:r>
            <w:r w:rsidRPr="00E21891">
              <w:rPr>
                <w:b/>
                <w:bCs/>
                <w:sz w:val="22"/>
                <w:szCs w:val="22"/>
                <w:lang w:val="fr-FR"/>
              </w:rPr>
              <w:t xml:space="preserve"> </w:t>
            </w:r>
            <w:r w:rsidRPr="00E21891">
              <w:rPr>
                <w:b/>
                <w:bCs/>
                <w:sz w:val="22"/>
                <w:szCs w:val="22"/>
                <w:u w:val="single"/>
                <w:lang w:val="fr-FR"/>
              </w:rPr>
              <w:t>Adaland  si Aquafantasy – parcuri de distractii</w:t>
            </w:r>
            <w:r w:rsidRPr="00E21891">
              <w:rPr>
                <w:b/>
                <w:bCs/>
                <w:sz w:val="22"/>
                <w:szCs w:val="22"/>
                <w:lang w:val="fr-FR"/>
              </w:rPr>
              <w:t xml:space="preserve">  – </w:t>
            </w:r>
            <w:r w:rsidRPr="00E21891">
              <w:rPr>
                <w:bCs/>
                <w:sz w:val="22"/>
                <w:szCs w:val="22"/>
                <w:lang w:val="fr-FR"/>
              </w:rPr>
              <w:t>doua din cele mai mari parcuri de distractii. Situate in inima naturii, parcurile de distractii satisfac cele mai exigente preferinte (In pret sunt incluse: transportul si taxele de intrare).</w:t>
            </w:r>
          </w:p>
        </w:tc>
        <w:tc>
          <w:tcPr>
            <w:tcW w:w="3841" w:type="dxa"/>
            <w:tcBorders>
              <w:top w:val="nil"/>
              <w:left w:val="single" w:sz="4" w:space="0" w:color="auto"/>
              <w:bottom w:val="nil"/>
              <w:right w:val="nil"/>
            </w:tcBorders>
          </w:tcPr>
          <w:p w:rsidR="00DF782E" w:rsidRPr="009E56C3" w:rsidRDefault="00DF782E" w:rsidP="000679B7">
            <w:pPr>
              <w:jc w:val="both"/>
              <w:rPr>
                <w:b/>
                <w:bCs/>
                <w:lang w:val="fr-FR"/>
              </w:rPr>
            </w:pPr>
          </w:p>
        </w:tc>
        <w:tc>
          <w:tcPr>
            <w:tcW w:w="4194" w:type="dxa"/>
            <w:tcBorders>
              <w:left w:val="nil"/>
            </w:tcBorders>
          </w:tcPr>
          <w:p w:rsidR="00DF782E" w:rsidRPr="009E56C3" w:rsidRDefault="00DF782E" w:rsidP="000679B7">
            <w:pPr>
              <w:jc w:val="both"/>
              <w:rPr>
                <w:rFonts w:ascii="Arial" w:hAnsi="Arial" w:cs="Arial"/>
                <w:b/>
                <w:bCs/>
                <w:sz w:val="18"/>
                <w:lang w:val="fr-FR"/>
              </w:rPr>
            </w:pPr>
          </w:p>
        </w:tc>
      </w:tr>
    </w:tbl>
    <w:p w:rsidR="00DF782E" w:rsidRDefault="00DF782E" w:rsidP="00DF782E">
      <w:pPr>
        <w:tabs>
          <w:tab w:val="left" w:pos="2925"/>
        </w:tabs>
      </w:pPr>
    </w:p>
    <w:p w:rsidR="00DF782E" w:rsidRDefault="00DF782E" w:rsidP="00DF782E">
      <w:pPr>
        <w:tabs>
          <w:tab w:val="left" w:pos="2925"/>
        </w:tabs>
      </w:pPr>
    </w:p>
    <w:p w:rsidR="00DF782E" w:rsidRDefault="00DF782E" w:rsidP="00DF782E">
      <w:pPr>
        <w:pStyle w:val="BodyText"/>
        <w:rPr>
          <w:rFonts w:ascii="Times New Roman" w:hAnsi="Times New Roman" w:cs="Times New Roman"/>
          <w:b/>
          <w:sz w:val="24"/>
        </w:rPr>
      </w:pPr>
    </w:p>
    <w:p w:rsidR="00DF782E" w:rsidRDefault="00DF782E" w:rsidP="00DF782E">
      <w:pPr>
        <w:pStyle w:val="BodyText"/>
        <w:jc w:val="center"/>
        <w:rPr>
          <w:rFonts w:ascii="Times New Roman" w:hAnsi="Times New Roman" w:cs="Times New Roman"/>
          <w:b/>
          <w:sz w:val="24"/>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7F11E5" w:rsidTr="007F11E5">
        <w:tc>
          <w:tcPr>
            <w:tcW w:w="10989" w:type="dxa"/>
          </w:tcPr>
          <w:p w:rsidR="007F11E5" w:rsidRDefault="007F11E5" w:rsidP="007F11E5">
            <w:pPr>
              <w:pStyle w:val="BodyText"/>
              <w:jc w:val="center"/>
              <w:rPr>
                <w:rFonts w:ascii="Times New Roman" w:hAnsi="Times New Roman" w:cs="Times New Roman"/>
                <w:b/>
                <w:sz w:val="24"/>
              </w:rPr>
            </w:pPr>
          </w:p>
          <w:p w:rsidR="007F11E5" w:rsidRPr="00494D0E" w:rsidRDefault="007F11E5" w:rsidP="007F11E5">
            <w:pPr>
              <w:pStyle w:val="BodyText"/>
              <w:jc w:val="center"/>
              <w:rPr>
                <w:b/>
                <w:sz w:val="24"/>
                <w:vertAlign w:val="superscript"/>
              </w:rPr>
            </w:pPr>
            <w:r w:rsidRPr="00494D0E">
              <w:rPr>
                <w:rFonts w:ascii="Times New Roman" w:hAnsi="Times New Roman" w:cs="Times New Roman"/>
                <w:b/>
                <w:sz w:val="24"/>
              </w:rPr>
              <w:t xml:space="preserve">HOTEL </w:t>
            </w:r>
            <w:r>
              <w:rPr>
                <w:rFonts w:ascii="Times New Roman" w:hAnsi="Times New Roman" w:cs="Times New Roman"/>
                <w:b/>
                <w:sz w:val="24"/>
              </w:rPr>
              <w:t>ARORA 4*</w:t>
            </w:r>
          </w:p>
          <w:p w:rsidR="007F11E5" w:rsidRPr="00444803" w:rsidRDefault="005B606C" w:rsidP="007F11E5">
            <w:pPr>
              <w:widowControl w:val="0"/>
              <w:tabs>
                <w:tab w:val="left" w:pos="4365"/>
              </w:tabs>
              <w:suppressAutoHyphens/>
              <w:jc w:val="center"/>
              <w:rPr>
                <w:b/>
              </w:rPr>
            </w:pPr>
            <w:hyperlink r:id="rId9" w:history="1">
              <w:r w:rsidR="007F11E5" w:rsidRPr="00444803">
                <w:rPr>
                  <w:rStyle w:val="Hyperlink"/>
                  <w:b/>
                </w:rPr>
                <w:t>www.arorahotel.com</w:t>
              </w:r>
            </w:hyperlink>
          </w:p>
          <w:p w:rsidR="007F11E5" w:rsidRPr="00C04FCF" w:rsidRDefault="007F11E5" w:rsidP="007F11E5">
            <w:pPr>
              <w:widowControl w:val="0"/>
              <w:tabs>
                <w:tab w:val="left" w:pos="4365"/>
              </w:tabs>
              <w:suppressAutoHyphens/>
              <w:jc w:val="center"/>
              <w:rPr>
                <w:b/>
                <w:color w:val="FF0000"/>
              </w:rPr>
            </w:pPr>
            <w:r w:rsidRPr="00C04FCF">
              <w:rPr>
                <w:b/>
                <w:color w:val="FF0000"/>
              </w:rPr>
              <w:t xml:space="preserve">- </w:t>
            </w:r>
            <w:r>
              <w:rPr>
                <w:b/>
                <w:color w:val="FF0000"/>
              </w:rPr>
              <w:t>A</w:t>
            </w:r>
            <w:r w:rsidRPr="00C04FCF">
              <w:rPr>
                <w:b/>
                <w:color w:val="FF0000"/>
              </w:rPr>
              <w:t>ll inclusive-</w:t>
            </w:r>
          </w:p>
          <w:p w:rsidR="007F11E5" w:rsidRPr="00494D0E" w:rsidRDefault="007F11E5" w:rsidP="007F11E5">
            <w:pPr>
              <w:pStyle w:val="BodyText"/>
              <w:rPr>
                <w:rFonts w:ascii="Times New Roman" w:hAnsi="Times New Roman" w:cs="Times New Roman"/>
                <w:sz w:val="24"/>
              </w:rPr>
            </w:pPr>
          </w:p>
          <w:p w:rsidR="007F11E5" w:rsidRPr="00494D0E" w:rsidRDefault="007F11E5" w:rsidP="007F11E5">
            <w:pPr>
              <w:widowControl w:val="0"/>
              <w:tabs>
                <w:tab w:val="left" w:pos="4365"/>
              </w:tabs>
              <w:suppressAutoHyphens/>
              <w:rPr>
                <w:b/>
                <w:color w:val="FF0000"/>
                <w:sz w:val="20"/>
                <w:szCs w:val="20"/>
              </w:rPr>
            </w:pPr>
          </w:p>
          <w:tbl>
            <w:tblPr>
              <w:tblpPr w:leftFromText="180" w:rightFromText="180" w:vertAnchor="text" w:horzAnchor="margin" w:tblpXSpec="center" w:tblpY="-60"/>
              <w:tblOverlap w:val="neve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5901"/>
            </w:tblGrid>
            <w:tr w:rsidR="007F11E5" w:rsidRPr="00FB1974" w:rsidTr="0027395B">
              <w:trPr>
                <w:trHeight w:val="1921"/>
              </w:trPr>
              <w:tc>
                <w:tcPr>
                  <w:tcW w:w="4930" w:type="dxa"/>
                  <w:shd w:val="clear" w:color="auto" w:fill="FBD4B4"/>
                  <w:vAlign w:val="center"/>
                </w:tcPr>
                <w:p w:rsidR="007F11E5" w:rsidRPr="00DD477E" w:rsidRDefault="007F11E5" w:rsidP="007F11E5">
                  <w:pPr>
                    <w:pStyle w:val="Heading9"/>
                    <w:rPr>
                      <w:rFonts w:ascii="Times New Roman" w:hAnsi="Times New Roman" w:cs="Times New Roman"/>
                      <w:color w:val="000000"/>
                      <w:sz w:val="28"/>
                      <w:szCs w:val="28"/>
                      <w:lang w:val="pt-PT"/>
                    </w:rPr>
                  </w:pPr>
                  <w:r w:rsidRPr="00DD477E">
                    <w:rPr>
                      <w:rFonts w:ascii="Times New Roman" w:hAnsi="Times New Roman" w:cs="Times New Roman"/>
                      <w:color w:val="000000"/>
                      <w:sz w:val="28"/>
                      <w:szCs w:val="28"/>
                      <w:lang w:val="pt-PT"/>
                    </w:rPr>
                    <w:t>REDUCERE</w:t>
                  </w:r>
                </w:p>
                <w:p w:rsidR="007F11E5" w:rsidRPr="00774650" w:rsidRDefault="007F11E5" w:rsidP="007F11E5">
                  <w:pPr>
                    <w:pStyle w:val="Heading9"/>
                    <w:rPr>
                      <w:rFonts w:ascii="Times New Roman" w:hAnsi="Times New Roman" w:cs="Times New Roman"/>
                      <w:color w:val="FF0000"/>
                      <w:sz w:val="28"/>
                      <w:szCs w:val="28"/>
                      <w:lang w:val="pt-PT"/>
                    </w:rPr>
                  </w:pPr>
                  <w:r w:rsidRPr="00774650">
                    <w:rPr>
                      <w:rFonts w:ascii="Times New Roman" w:hAnsi="Times New Roman" w:cs="Times New Roman"/>
                      <w:color w:val="FF0000"/>
                      <w:sz w:val="28"/>
                      <w:szCs w:val="28"/>
                      <w:lang w:val="pt-PT"/>
                    </w:rPr>
                    <w:t>De pana la 2</w:t>
                  </w:r>
                  <w:r>
                    <w:rPr>
                      <w:rFonts w:ascii="Times New Roman" w:hAnsi="Times New Roman" w:cs="Times New Roman"/>
                      <w:color w:val="FF0000"/>
                      <w:sz w:val="28"/>
                      <w:szCs w:val="28"/>
                      <w:lang w:val="pt-PT"/>
                    </w:rPr>
                    <w:t>5</w:t>
                  </w:r>
                  <w:r w:rsidRPr="00774650">
                    <w:rPr>
                      <w:rFonts w:ascii="Times New Roman" w:hAnsi="Times New Roman" w:cs="Times New Roman"/>
                      <w:color w:val="FF0000"/>
                      <w:sz w:val="28"/>
                      <w:szCs w:val="28"/>
                      <w:lang w:val="pt-PT"/>
                    </w:rPr>
                    <w:t xml:space="preserve"> % </w:t>
                  </w:r>
                </w:p>
                <w:p w:rsidR="007F11E5" w:rsidRPr="00FB1974" w:rsidRDefault="007F11E5" w:rsidP="007F11E5">
                  <w:pPr>
                    <w:jc w:val="center"/>
                    <w:rPr>
                      <w:lang w:val="ro-MO"/>
                    </w:rPr>
                  </w:pPr>
                  <w:r w:rsidRPr="00D24E58">
                    <w:rPr>
                      <w:sz w:val="28"/>
                      <w:szCs w:val="28"/>
                      <w:lang w:val="ro-MO"/>
                    </w:rPr>
                    <w:t>Oferta limitata pana la epuizarea locurilor</w:t>
                  </w:r>
                </w:p>
              </w:tc>
              <w:tc>
                <w:tcPr>
                  <w:tcW w:w="5901" w:type="dxa"/>
                  <w:vAlign w:val="center"/>
                </w:tcPr>
                <w:p w:rsidR="007F11E5" w:rsidRPr="00127899" w:rsidRDefault="007F11E5" w:rsidP="007F11E5">
                  <w:pPr>
                    <w:jc w:val="center"/>
                    <w:rPr>
                      <w:lang w:val="ro-MO"/>
                    </w:rPr>
                  </w:pPr>
                  <w:r>
                    <w:rPr>
                      <w:lang w:val="en-US"/>
                    </w:rPr>
                    <w:drawing>
                      <wp:inline distT="0" distB="0" distL="0" distR="0" wp14:anchorId="4338E247" wp14:editId="784DA3EB">
                        <wp:extent cx="1438275" cy="1076325"/>
                        <wp:effectExtent l="19050" t="0" r="9525" b="0"/>
                        <wp:docPr id="8" name="Imagine 8" descr="arora pi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ora piscina"/>
                                <pic:cNvPicPr>
                                  <a:picLocks noChangeAspect="1" noChangeArrowheads="1"/>
                                </pic:cNvPicPr>
                              </pic:nvPicPr>
                              <pic:blipFill>
                                <a:blip r:embed="rId10" cstate="print"/>
                                <a:srcRect/>
                                <a:stretch>
                                  <a:fillRect/>
                                </a:stretch>
                              </pic:blipFill>
                              <pic:spPr bwMode="auto">
                                <a:xfrm>
                                  <a:off x="0" y="0"/>
                                  <a:ext cx="1438275" cy="1076325"/>
                                </a:xfrm>
                                <a:prstGeom prst="rect">
                                  <a:avLst/>
                                </a:prstGeom>
                                <a:noFill/>
                                <a:ln w="9525">
                                  <a:noFill/>
                                  <a:miter lim="800000"/>
                                  <a:headEnd/>
                                  <a:tailEnd/>
                                </a:ln>
                              </pic:spPr>
                            </pic:pic>
                          </a:graphicData>
                        </a:graphic>
                      </wp:inline>
                    </w:drawing>
                  </w:r>
                  <w:r>
                    <w:t xml:space="preserve">  </w:t>
                  </w:r>
                  <w:r>
                    <w:rPr>
                      <w:sz w:val="10"/>
                      <w:szCs w:val="10"/>
                      <w:lang w:eastAsia="ro-RO"/>
                    </w:rPr>
                    <w:t xml:space="preserve">             </w:t>
                  </w:r>
                  <w:r>
                    <w:rPr>
                      <w:lang w:val="en-US"/>
                    </w:rPr>
                    <w:drawing>
                      <wp:inline distT="0" distB="0" distL="0" distR="0" wp14:anchorId="55965E50" wp14:editId="04AD0B4B">
                        <wp:extent cx="1400175" cy="1076325"/>
                        <wp:effectExtent l="19050" t="0" r="9525" b="0"/>
                        <wp:docPr id="9" name="Imagine 9" descr="arora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ora camera"/>
                                <pic:cNvPicPr>
                                  <a:picLocks noChangeAspect="1" noChangeArrowheads="1"/>
                                </pic:cNvPicPr>
                              </pic:nvPicPr>
                              <pic:blipFill>
                                <a:blip r:embed="rId11" cstate="print"/>
                                <a:srcRect/>
                                <a:stretch>
                                  <a:fillRect/>
                                </a:stretch>
                              </pic:blipFill>
                              <pic:spPr bwMode="auto">
                                <a:xfrm>
                                  <a:off x="0" y="0"/>
                                  <a:ext cx="1400175" cy="1076325"/>
                                </a:xfrm>
                                <a:prstGeom prst="rect">
                                  <a:avLst/>
                                </a:prstGeom>
                                <a:noFill/>
                                <a:ln w="9525">
                                  <a:noFill/>
                                  <a:miter lim="800000"/>
                                  <a:headEnd/>
                                  <a:tailEnd/>
                                </a:ln>
                              </pic:spPr>
                            </pic:pic>
                          </a:graphicData>
                        </a:graphic>
                      </wp:inline>
                    </w:drawing>
                  </w:r>
                </w:p>
              </w:tc>
            </w:tr>
          </w:tbl>
          <w:p w:rsidR="008656E0" w:rsidRPr="008656E0" w:rsidRDefault="008656E0" w:rsidP="008656E0">
            <w:r w:rsidRPr="008656E0">
              <w:rPr>
                <w:sz w:val="22"/>
                <w:szCs w:val="22"/>
              </w:rPr>
              <w:t xml:space="preserve">Arora este un hotel de 4*ce oferă o mică plajă privată la Marea Egee. </w:t>
            </w:r>
          </w:p>
          <w:p w:rsidR="008656E0" w:rsidRPr="008656E0" w:rsidRDefault="008656E0" w:rsidP="008656E0">
            <w:pPr>
              <w:rPr>
                <w:b/>
              </w:rPr>
            </w:pPr>
            <w:r w:rsidRPr="008656E0">
              <w:rPr>
                <w:b/>
                <w:sz w:val="22"/>
                <w:szCs w:val="22"/>
              </w:rPr>
              <w:t xml:space="preserve">Localizare </w:t>
            </w:r>
            <w:r>
              <w:rPr>
                <w:b/>
                <w:sz w:val="22"/>
                <w:szCs w:val="22"/>
              </w:rPr>
              <w:t xml:space="preserve">: </w:t>
            </w:r>
            <w:r w:rsidRPr="008656E0">
              <w:rPr>
                <w:sz w:val="22"/>
                <w:szCs w:val="22"/>
              </w:rPr>
              <w:t xml:space="preserve">Hotelul Arora 4* este situat la 40 m faţă de coasta mării Egee. Centrul oraşului Kusadasi este la 4 km de hotel. </w:t>
            </w:r>
          </w:p>
          <w:p w:rsidR="008656E0" w:rsidRPr="008656E0" w:rsidRDefault="008656E0" w:rsidP="008656E0">
            <w:pPr>
              <w:rPr>
                <w:b/>
                <w:bCs/>
              </w:rPr>
            </w:pPr>
            <w:r w:rsidRPr="008656E0">
              <w:rPr>
                <w:b/>
                <w:bCs/>
                <w:sz w:val="22"/>
                <w:szCs w:val="22"/>
              </w:rPr>
              <w:t>Facilităţi hotel</w:t>
            </w:r>
            <w:r>
              <w:rPr>
                <w:b/>
                <w:bCs/>
                <w:sz w:val="22"/>
                <w:szCs w:val="22"/>
              </w:rPr>
              <w:t xml:space="preserve">: </w:t>
            </w:r>
            <w:r w:rsidRPr="008656E0">
              <w:rPr>
                <w:sz w:val="22"/>
                <w:szCs w:val="22"/>
              </w:rPr>
              <w:t>Hotelul Arora 4* dispune de 2 restaurante interioare, restaurant exterior, restaurant a la carte,  snack bar, cafenea, pool bar, lobby bar, viatmin bar, doctor, coafor, magazin, masaj, saună, centru fitness, baie turcească, plajă privată cu nisip la 25 de m, piscină exterioară pentru adulti si copii, piscină interioară, spălătorie.</w:t>
            </w:r>
          </w:p>
          <w:p w:rsidR="008656E0" w:rsidRPr="008656E0" w:rsidRDefault="008656E0" w:rsidP="008656E0">
            <w:pPr>
              <w:rPr>
                <w:b/>
                <w:bCs/>
              </w:rPr>
            </w:pPr>
            <w:r w:rsidRPr="008656E0">
              <w:rPr>
                <w:b/>
                <w:bCs/>
                <w:sz w:val="22"/>
                <w:szCs w:val="22"/>
              </w:rPr>
              <w:t>Facilităţi camere</w:t>
            </w:r>
            <w:r>
              <w:rPr>
                <w:b/>
                <w:bCs/>
                <w:sz w:val="22"/>
                <w:szCs w:val="22"/>
              </w:rPr>
              <w:t xml:space="preserve">: </w:t>
            </w:r>
            <w:r w:rsidRPr="008656E0">
              <w:rPr>
                <w:sz w:val="22"/>
                <w:szCs w:val="22"/>
              </w:rPr>
              <w:t>Hotelul dispune de: 76 camere standard, 12 camere deluxe și 4 camere familiale. Acestea sunt dotate cu baie cu duş sau cadă, uscător de păr, telefon, TV, minibar, aer condiţionat, seif, camerele pot avea vedere la mare sau la piscină.</w:t>
            </w:r>
          </w:p>
          <w:p w:rsidR="008656E0" w:rsidRPr="008656E0" w:rsidRDefault="008656E0" w:rsidP="008656E0">
            <w:pPr>
              <w:autoSpaceDE w:val="0"/>
              <w:autoSpaceDN w:val="0"/>
              <w:adjustRightInd w:val="0"/>
              <w:rPr>
                <w:b/>
              </w:rPr>
            </w:pPr>
            <w:r w:rsidRPr="008656E0">
              <w:rPr>
                <w:b/>
                <w:sz w:val="22"/>
                <w:szCs w:val="22"/>
              </w:rPr>
              <w:t>Facilităţi pentru copii</w:t>
            </w:r>
            <w:r>
              <w:rPr>
                <w:b/>
                <w:sz w:val="22"/>
                <w:szCs w:val="22"/>
              </w:rPr>
              <w:t xml:space="preserve">: </w:t>
            </w:r>
            <w:r w:rsidRPr="008656E0">
              <w:rPr>
                <w:sz w:val="22"/>
                <w:szCs w:val="22"/>
              </w:rPr>
              <w:t>Piscina hotelului are secţiune pentru copii.</w:t>
            </w:r>
          </w:p>
          <w:p w:rsidR="008656E0" w:rsidRPr="008656E0" w:rsidRDefault="008656E0" w:rsidP="008656E0">
            <w:pPr>
              <w:rPr>
                <w:b/>
                <w:bCs/>
              </w:rPr>
            </w:pPr>
            <w:r w:rsidRPr="008656E0">
              <w:rPr>
                <w:b/>
                <w:bCs/>
                <w:sz w:val="22"/>
                <w:szCs w:val="22"/>
              </w:rPr>
              <w:t>Activităţi/Divertisment</w:t>
            </w:r>
            <w:r>
              <w:rPr>
                <w:b/>
                <w:bCs/>
                <w:sz w:val="22"/>
                <w:szCs w:val="22"/>
              </w:rPr>
              <w:t xml:space="preserve">: </w:t>
            </w:r>
            <w:r w:rsidRPr="008656E0">
              <w:rPr>
                <w:sz w:val="22"/>
                <w:szCs w:val="22"/>
              </w:rPr>
              <w:t xml:space="preserve">Centru de fitness, baie turcească, saună, masaj, gradină, discotecă, inchirieri auto/biciclete, masaj, ciclism, calarie, pescuit, caiac, windsurfing, snorkeling, scufundari. </w:t>
            </w:r>
          </w:p>
          <w:p w:rsidR="008656E0" w:rsidRPr="008656E0" w:rsidRDefault="008656E0" w:rsidP="008656E0">
            <w:pPr>
              <w:rPr>
                <w:b/>
                <w:bCs/>
              </w:rPr>
            </w:pPr>
            <w:r w:rsidRPr="008656E0">
              <w:rPr>
                <w:b/>
                <w:bCs/>
                <w:sz w:val="22"/>
                <w:szCs w:val="22"/>
              </w:rPr>
              <w:t>Piscină</w:t>
            </w:r>
            <w:r>
              <w:rPr>
                <w:b/>
                <w:bCs/>
                <w:sz w:val="22"/>
                <w:szCs w:val="22"/>
              </w:rPr>
              <w:t xml:space="preserve">: </w:t>
            </w:r>
            <w:r w:rsidRPr="008656E0">
              <w:rPr>
                <w:sz w:val="22"/>
                <w:szCs w:val="22"/>
              </w:rPr>
              <w:t>Piscină în aer liber cu umbrele şi sezlonguri gratuite.</w:t>
            </w:r>
          </w:p>
          <w:p w:rsidR="007F11E5" w:rsidRDefault="007F11E5" w:rsidP="007F11E5">
            <w:pPr>
              <w:tabs>
                <w:tab w:val="left" w:pos="3615"/>
              </w:tabs>
            </w:pPr>
          </w:p>
          <w:tbl>
            <w:tblPr>
              <w:tblW w:w="10147"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621"/>
              <w:gridCol w:w="2160"/>
              <w:gridCol w:w="2160"/>
              <w:gridCol w:w="1910"/>
            </w:tblGrid>
            <w:tr w:rsidR="007F11E5" w:rsidRPr="00114264" w:rsidTr="009324A0">
              <w:trPr>
                <w:trHeight w:val="440"/>
                <w:jc w:val="center"/>
              </w:trPr>
              <w:tc>
                <w:tcPr>
                  <w:tcW w:w="2296" w:type="dxa"/>
                  <w:vMerge w:val="restart"/>
                  <w:vAlign w:val="center"/>
                </w:tcPr>
                <w:p w:rsidR="007F11E5" w:rsidRPr="00DB0428" w:rsidRDefault="007F11E5" w:rsidP="005B606C">
                  <w:pPr>
                    <w:framePr w:hSpace="180" w:wrap="around" w:vAnchor="text" w:hAnchor="margin" w:y="56"/>
                    <w:jc w:val="center"/>
                    <w:rPr>
                      <w:b/>
                      <w:color w:val="000000"/>
                    </w:rPr>
                  </w:pPr>
                  <w:r w:rsidRPr="00DB0428">
                    <w:rPr>
                      <w:b/>
                      <w:color w:val="000000"/>
                      <w:sz w:val="22"/>
                      <w:szCs w:val="22"/>
                    </w:rPr>
                    <w:t>Plecari</w:t>
                  </w:r>
                </w:p>
              </w:tc>
              <w:tc>
                <w:tcPr>
                  <w:tcW w:w="1621" w:type="dxa"/>
                  <w:shd w:val="clear" w:color="auto" w:fill="auto"/>
                  <w:vAlign w:val="center"/>
                </w:tcPr>
                <w:p w:rsidR="007F11E5" w:rsidRPr="00DB0428" w:rsidRDefault="007F11E5" w:rsidP="005B606C">
                  <w:pPr>
                    <w:framePr w:hSpace="180" w:wrap="around" w:vAnchor="text" w:hAnchor="margin" w:y="56"/>
                    <w:jc w:val="center"/>
                    <w:rPr>
                      <w:b/>
                      <w:color w:val="000000"/>
                    </w:rPr>
                  </w:pPr>
                  <w:r w:rsidRPr="00DB0428">
                    <w:rPr>
                      <w:b/>
                      <w:color w:val="000000"/>
                      <w:sz w:val="22"/>
                      <w:szCs w:val="22"/>
                    </w:rPr>
                    <w:t>STANDARD</w:t>
                  </w:r>
                </w:p>
              </w:tc>
              <w:tc>
                <w:tcPr>
                  <w:tcW w:w="2160" w:type="dxa"/>
                  <w:shd w:val="clear" w:color="auto" w:fill="FABF8F"/>
                  <w:vAlign w:val="center"/>
                </w:tcPr>
                <w:p w:rsidR="007F11E5" w:rsidRPr="007F11E5" w:rsidRDefault="007F11E5" w:rsidP="005B606C">
                  <w:pPr>
                    <w:pStyle w:val="NoSpacing"/>
                    <w:framePr w:hSpace="180" w:wrap="around" w:vAnchor="text" w:hAnchor="margin" w:y="56"/>
                    <w:spacing w:line="252" w:lineRule="auto"/>
                    <w:jc w:val="center"/>
                    <w:rPr>
                      <w:b/>
                      <w:color w:val="FF0000"/>
                      <w:lang w:val="ro-RO"/>
                    </w:rPr>
                  </w:pPr>
                  <w:r w:rsidRPr="007F11E5">
                    <w:rPr>
                      <w:b/>
                      <w:color w:val="FF0000"/>
                    </w:rPr>
                    <w:t>FIRST BOOKING</w:t>
                  </w:r>
                </w:p>
              </w:tc>
              <w:tc>
                <w:tcPr>
                  <w:tcW w:w="2160" w:type="dxa"/>
                  <w:shd w:val="clear" w:color="auto" w:fill="FABF8F"/>
                  <w:vAlign w:val="center"/>
                </w:tcPr>
                <w:p w:rsidR="007F11E5" w:rsidRPr="007F11E5" w:rsidRDefault="007F11E5" w:rsidP="005B606C">
                  <w:pPr>
                    <w:pStyle w:val="NoSpacing"/>
                    <w:framePr w:hSpace="180" w:wrap="around" w:vAnchor="text" w:hAnchor="margin" w:y="56"/>
                    <w:spacing w:line="252" w:lineRule="auto"/>
                    <w:jc w:val="center"/>
                    <w:rPr>
                      <w:b/>
                      <w:color w:val="FF0000"/>
                      <w:lang w:val="ro-RO"/>
                    </w:rPr>
                  </w:pPr>
                  <w:r w:rsidRPr="007F11E5">
                    <w:rPr>
                      <w:b/>
                      <w:color w:val="FF0000"/>
                    </w:rPr>
                    <w:t>EARLY BOOKING</w:t>
                  </w:r>
                </w:p>
              </w:tc>
              <w:tc>
                <w:tcPr>
                  <w:tcW w:w="1910" w:type="dxa"/>
                  <w:shd w:val="clear" w:color="auto" w:fill="FABF8F"/>
                </w:tcPr>
                <w:p w:rsidR="007F11E5" w:rsidRPr="007F11E5" w:rsidRDefault="007F11E5" w:rsidP="005B606C">
                  <w:pPr>
                    <w:pStyle w:val="NoSpacing"/>
                    <w:framePr w:hSpace="180" w:wrap="around" w:vAnchor="text" w:hAnchor="margin" w:y="56"/>
                    <w:spacing w:line="252" w:lineRule="auto"/>
                    <w:jc w:val="center"/>
                    <w:rPr>
                      <w:b/>
                      <w:color w:val="FF0000"/>
                      <w:lang w:val="ro-RO"/>
                    </w:rPr>
                  </w:pPr>
                  <w:r w:rsidRPr="007F11E5">
                    <w:rPr>
                      <w:b/>
                      <w:color w:val="FF0000"/>
                    </w:rPr>
                    <w:t>OFERTĂ SPECIALĂ</w:t>
                  </w:r>
                </w:p>
              </w:tc>
            </w:tr>
            <w:tr w:rsidR="007F11E5" w:rsidRPr="00114264" w:rsidTr="0027395B">
              <w:trPr>
                <w:trHeight w:val="736"/>
                <w:jc w:val="center"/>
              </w:trPr>
              <w:tc>
                <w:tcPr>
                  <w:tcW w:w="2296" w:type="dxa"/>
                  <w:vMerge/>
                  <w:vAlign w:val="center"/>
                </w:tcPr>
                <w:p w:rsidR="007F11E5" w:rsidRPr="00DB0428" w:rsidRDefault="007F11E5" w:rsidP="005B606C">
                  <w:pPr>
                    <w:framePr w:hSpace="180" w:wrap="around" w:vAnchor="text" w:hAnchor="margin" w:y="56"/>
                    <w:jc w:val="center"/>
                    <w:rPr>
                      <w:b/>
                      <w:color w:val="000000"/>
                    </w:rPr>
                  </w:pPr>
                </w:p>
              </w:tc>
              <w:tc>
                <w:tcPr>
                  <w:tcW w:w="1621" w:type="dxa"/>
                  <w:shd w:val="clear" w:color="auto" w:fill="auto"/>
                  <w:vAlign w:val="center"/>
                </w:tcPr>
                <w:p w:rsidR="007F11E5" w:rsidRPr="00DB0428" w:rsidRDefault="007F11E5" w:rsidP="005B606C">
                  <w:pPr>
                    <w:framePr w:hSpace="180" w:wrap="around" w:vAnchor="text" w:hAnchor="margin" w:y="56"/>
                    <w:jc w:val="center"/>
                    <w:rPr>
                      <w:b/>
                      <w:color w:val="FF0000"/>
                    </w:rPr>
                  </w:pPr>
                  <w:r w:rsidRPr="00DB0428">
                    <w:rPr>
                      <w:b/>
                      <w:color w:val="000000"/>
                      <w:sz w:val="22"/>
                      <w:szCs w:val="22"/>
                    </w:rPr>
                    <w:t>Loc in DBL</w:t>
                  </w:r>
                </w:p>
              </w:tc>
              <w:tc>
                <w:tcPr>
                  <w:tcW w:w="2160" w:type="dxa"/>
                  <w:shd w:val="clear" w:color="auto" w:fill="FABF8F"/>
                  <w:vAlign w:val="center"/>
                </w:tcPr>
                <w:p w:rsidR="007F11E5" w:rsidRPr="007F11E5" w:rsidRDefault="007F11E5" w:rsidP="005B606C">
                  <w:pPr>
                    <w:pStyle w:val="NoSpacing"/>
                    <w:framePr w:hSpace="180" w:wrap="around" w:vAnchor="text" w:hAnchor="margin" w:y="56"/>
                    <w:spacing w:line="252" w:lineRule="auto"/>
                    <w:jc w:val="center"/>
                    <w:rPr>
                      <w:rFonts w:ascii="Calibri" w:eastAsiaTheme="minorHAnsi" w:hAnsi="Calibri"/>
                      <w:b/>
                      <w:sz w:val="22"/>
                      <w:szCs w:val="22"/>
                      <w:lang w:val="ro-RO"/>
                    </w:rPr>
                  </w:pPr>
                  <w:r w:rsidRPr="007F11E5">
                    <w:rPr>
                      <w:b/>
                      <w:lang w:val="ro-RO"/>
                    </w:rPr>
                    <w:t>Loc în DBL cu</w:t>
                  </w:r>
                </w:p>
                <w:p w:rsidR="007F11E5" w:rsidRPr="007F11E5" w:rsidRDefault="007F11E5" w:rsidP="005B606C">
                  <w:pPr>
                    <w:pStyle w:val="NoSpacing"/>
                    <w:framePr w:hSpace="180" w:wrap="around" w:vAnchor="text" w:hAnchor="margin" w:y="56"/>
                    <w:spacing w:line="252" w:lineRule="auto"/>
                    <w:jc w:val="center"/>
                    <w:rPr>
                      <w:b/>
                      <w:lang w:val="ro-RO"/>
                    </w:rPr>
                  </w:pPr>
                  <w:r w:rsidRPr="007F11E5">
                    <w:rPr>
                      <w:b/>
                      <w:color w:val="FF0000"/>
                      <w:lang w:val="ro-RO"/>
                    </w:rPr>
                    <w:t xml:space="preserve">REDUCERE 25% </w:t>
                  </w:r>
                  <w:r w:rsidRPr="007F11E5">
                    <w:rPr>
                      <w:b/>
                      <w:lang w:val="ro-RO"/>
                    </w:rPr>
                    <w:t>aplicată, până la 31.03</w:t>
                  </w:r>
                </w:p>
              </w:tc>
              <w:tc>
                <w:tcPr>
                  <w:tcW w:w="2160" w:type="dxa"/>
                  <w:shd w:val="clear" w:color="auto" w:fill="FABF8F"/>
                  <w:vAlign w:val="center"/>
                </w:tcPr>
                <w:p w:rsidR="007F11E5" w:rsidRPr="007F11E5" w:rsidRDefault="007F11E5" w:rsidP="005B606C">
                  <w:pPr>
                    <w:pStyle w:val="NoSpacing"/>
                    <w:framePr w:hSpace="180" w:wrap="around" w:vAnchor="text" w:hAnchor="margin" w:y="56"/>
                    <w:spacing w:line="252" w:lineRule="auto"/>
                    <w:jc w:val="center"/>
                    <w:rPr>
                      <w:rFonts w:ascii="Calibri" w:eastAsiaTheme="minorHAnsi" w:hAnsi="Calibri"/>
                      <w:b/>
                      <w:sz w:val="22"/>
                      <w:szCs w:val="22"/>
                      <w:lang w:val="ro-RO"/>
                    </w:rPr>
                  </w:pPr>
                  <w:r w:rsidRPr="007F11E5">
                    <w:rPr>
                      <w:b/>
                      <w:lang w:val="ro-RO"/>
                    </w:rPr>
                    <w:t>Loc în DBL cu</w:t>
                  </w:r>
                </w:p>
                <w:p w:rsidR="007F11E5" w:rsidRPr="007F11E5" w:rsidRDefault="007F11E5" w:rsidP="005B606C">
                  <w:pPr>
                    <w:pStyle w:val="NoSpacing"/>
                    <w:framePr w:hSpace="180" w:wrap="around" w:vAnchor="text" w:hAnchor="margin" w:y="56"/>
                    <w:spacing w:line="252" w:lineRule="auto"/>
                    <w:jc w:val="center"/>
                    <w:rPr>
                      <w:b/>
                      <w:lang w:val="ro-RO"/>
                    </w:rPr>
                  </w:pPr>
                  <w:r w:rsidRPr="007F11E5">
                    <w:rPr>
                      <w:b/>
                      <w:color w:val="FF0000"/>
                      <w:lang w:val="ro-RO"/>
                    </w:rPr>
                    <w:t xml:space="preserve">REDUCERE 20% </w:t>
                  </w:r>
                  <w:r w:rsidRPr="007F11E5">
                    <w:rPr>
                      <w:b/>
                      <w:lang w:val="ro-RO"/>
                    </w:rPr>
                    <w:t>aplicată, până la 30.04</w:t>
                  </w:r>
                </w:p>
              </w:tc>
              <w:tc>
                <w:tcPr>
                  <w:tcW w:w="1910" w:type="dxa"/>
                  <w:shd w:val="clear" w:color="auto" w:fill="FABF8F"/>
                  <w:vAlign w:val="center"/>
                </w:tcPr>
                <w:p w:rsidR="007F11E5" w:rsidRPr="007F11E5" w:rsidRDefault="007F11E5" w:rsidP="005B606C">
                  <w:pPr>
                    <w:pStyle w:val="NoSpacing"/>
                    <w:framePr w:hSpace="180" w:wrap="around" w:vAnchor="text" w:hAnchor="margin" w:y="56"/>
                    <w:spacing w:line="252" w:lineRule="auto"/>
                    <w:jc w:val="center"/>
                    <w:rPr>
                      <w:b/>
                      <w:lang w:val="ro-RO"/>
                    </w:rPr>
                  </w:pPr>
                  <w:proofErr w:type="spellStart"/>
                  <w:r w:rsidRPr="007F11E5">
                    <w:rPr>
                      <w:b/>
                    </w:rPr>
                    <w:t>Locuri</w:t>
                  </w:r>
                  <w:proofErr w:type="spellEnd"/>
                  <w:r w:rsidRPr="007F11E5">
                    <w:rPr>
                      <w:b/>
                    </w:rPr>
                    <w:t xml:space="preserve"> </w:t>
                  </w:r>
                  <w:proofErr w:type="spellStart"/>
                  <w:r w:rsidRPr="007F11E5">
                    <w:rPr>
                      <w:b/>
                    </w:rPr>
                    <w:t>limitate</w:t>
                  </w:r>
                  <w:proofErr w:type="spellEnd"/>
                </w:p>
              </w:tc>
            </w:tr>
            <w:tr w:rsidR="007F11E5" w:rsidRPr="00114264" w:rsidTr="0027395B">
              <w:trPr>
                <w:trHeight w:val="260"/>
                <w:jc w:val="center"/>
              </w:trPr>
              <w:tc>
                <w:tcPr>
                  <w:tcW w:w="2296" w:type="dxa"/>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02.06, 22.09</w:t>
                  </w:r>
                </w:p>
              </w:tc>
              <w:tc>
                <w:tcPr>
                  <w:tcW w:w="1621" w:type="dxa"/>
                  <w:shd w:val="clear" w:color="auto" w:fill="auto"/>
                  <w:vAlign w:val="center"/>
                </w:tcPr>
                <w:p w:rsidR="007F11E5" w:rsidRDefault="007F11E5" w:rsidP="005B606C">
                  <w:pPr>
                    <w:pStyle w:val="NoSpacing"/>
                    <w:framePr w:hSpace="180" w:wrap="around" w:vAnchor="text" w:hAnchor="margin" w:y="56"/>
                    <w:spacing w:line="85" w:lineRule="atLeast"/>
                    <w:jc w:val="center"/>
                    <w:rPr>
                      <w:strike/>
                      <w:lang w:val="ro-RO"/>
                    </w:rPr>
                  </w:pPr>
                  <w:r>
                    <w:rPr>
                      <w:strike/>
                    </w:rPr>
                    <w:t>529</w:t>
                  </w:r>
                  <w:r>
                    <w:t xml:space="preserve">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397 €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423 €</w:t>
                  </w:r>
                </w:p>
              </w:tc>
              <w:tc>
                <w:tcPr>
                  <w:tcW w:w="191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439 €</w:t>
                  </w:r>
                </w:p>
              </w:tc>
            </w:tr>
            <w:tr w:rsidR="007F11E5" w:rsidRPr="00114264" w:rsidTr="0027395B">
              <w:trPr>
                <w:trHeight w:val="287"/>
                <w:jc w:val="center"/>
              </w:trPr>
              <w:tc>
                <w:tcPr>
                  <w:tcW w:w="2296" w:type="dxa"/>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15.06</w:t>
                  </w:r>
                </w:p>
              </w:tc>
              <w:tc>
                <w:tcPr>
                  <w:tcW w:w="1621" w:type="dxa"/>
                  <w:shd w:val="clear" w:color="auto" w:fill="auto"/>
                  <w:vAlign w:val="center"/>
                </w:tcPr>
                <w:p w:rsidR="007F11E5" w:rsidRDefault="007F11E5" w:rsidP="005B606C">
                  <w:pPr>
                    <w:pStyle w:val="NoSpacing"/>
                    <w:framePr w:hSpace="180" w:wrap="around" w:vAnchor="text" w:hAnchor="margin" w:y="56"/>
                    <w:spacing w:line="85" w:lineRule="atLeast"/>
                    <w:jc w:val="center"/>
                    <w:rPr>
                      <w:strike/>
                      <w:lang w:val="ro-RO"/>
                    </w:rPr>
                  </w:pPr>
                  <w:r>
                    <w:rPr>
                      <w:strike/>
                    </w:rPr>
                    <w:t>549</w:t>
                  </w:r>
                  <w:r>
                    <w:t xml:space="preserve">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412 €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 xml:space="preserve">439 </w:t>
                  </w:r>
                  <w:r>
                    <w:t>€</w:t>
                  </w:r>
                </w:p>
              </w:tc>
              <w:tc>
                <w:tcPr>
                  <w:tcW w:w="191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456 €</w:t>
                  </w:r>
                </w:p>
              </w:tc>
            </w:tr>
            <w:tr w:rsidR="007F11E5" w:rsidRPr="00114264" w:rsidTr="0027395B">
              <w:trPr>
                <w:trHeight w:val="85"/>
                <w:jc w:val="center"/>
              </w:trPr>
              <w:tc>
                <w:tcPr>
                  <w:tcW w:w="2296" w:type="dxa"/>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09.06, 08.09</w:t>
                  </w:r>
                </w:p>
              </w:tc>
              <w:tc>
                <w:tcPr>
                  <w:tcW w:w="1621" w:type="dxa"/>
                  <w:shd w:val="clear" w:color="auto" w:fill="auto"/>
                  <w:vAlign w:val="center"/>
                </w:tcPr>
                <w:p w:rsidR="007F11E5" w:rsidRDefault="007F11E5" w:rsidP="005B606C">
                  <w:pPr>
                    <w:pStyle w:val="NoSpacing"/>
                    <w:framePr w:hSpace="180" w:wrap="around" w:vAnchor="text" w:hAnchor="margin" w:y="56"/>
                    <w:spacing w:line="85" w:lineRule="atLeast"/>
                    <w:jc w:val="center"/>
                    <w:rPr>
                      <w:strike/>
                      <w:lang w:val="ro-RO"/>
                    </w:rPr>
                  </w:pPr>
                  <w:r>
                    <w:rPr>
                      <w:strike/>
                    </w:rPr>
                    <w:t>579</w:t>
                  </w:r>
                  <w:r>
                    <w:t xml:space="preserve">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434 €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463 €</w:t>
                  </w:r>
                </w:p>
              </w:tc>
              <w:tc>
                <w:tcPr>
                  <w:tcW w:w="191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481 €</w:t>
                  </w:r>
                </w:p>
              </w:tc>
            </w:tr>
            <w:tr w:rsidR="007F11E5" w:rsidRPr="00114264" w:rsidTr="0027395B">
              <w:trPr>
                <w:trHeight w:val="85"/>
                <w:jc w:val="center"/>
              </w:trPr>
              <w:tc>
                <w:tcPr>
                  <w:tcW w:w="2296" w:type="dxa"/>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16.06, 01.09</w:t>
                  </w:r>
                </w:p>
              </w:tc>
              <w:tc>
                <w:tcPr>
                  <w:tcW w:w="1621" w:type="dxa"/>
                  <w:shd w:val="clear" w:color="auto" w:fill="auto"/>
                  <w:vAlign w:val="center"/>
                </w:tcPr>
                <w:p w:rsidR="007F11E5" w:rsidRDefault="007F11E5" w:rsidP="005B606C">
                  <w:pPr>
                    <w:pStyle w:val="NoSpacing"/>
                    <w:framePr w:hSpace="180" w:wrap="around" w:vAnchor="text" w:hAnchor="margin" w:y="56"/>
                    <w:spacing w:line="85" w:lineRule="atLeast"/>
                    <w:jc w:val="center"/>
                    <w:rPr>
                      <w:strike/>
                      <w:lang w:val="ro-RO"/>
                    </w:rPr>
                  </w:pPr>
                  <w:r>
                    <w:rPr>
                      <w:strike/>
                    </w:rPr>
                    <w:t>595</w:t>
                  </w:r>
                  <w:r>
                    <w:t xml:space="preserve">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446 €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476 €</w:t>
                  </w:r>
                </w:p>
              </w:tc>
              <w:tc>
                <w:tcPr>
                  <w:tcW w:w="1910" w:type="dxa"/>
                  <w:shd w:val="clear" w:color="auto" w:fill="FABF8F"/>
                  <w:vAlign w:val="center"/>
                </w:tcPr>
                <w:p w:rsidR="007F11E5" w:rsidRDefault="007F11E5" w:rsidP="005B606C">
                  <w:pPr>
                    <w:pStyle w:val="NoSpacing"/>
                    <w:framePr w:hSpace="180" w:wrap="around" w:vAnchor="text" w:hAnchor="margin" w:y="56"/>
                    <w:spacing w:line="85" w:lineRule="atLeast"/>
                    <w:jc w:val="center"/>
                    <w:rPr>
                      <w:lang w:val="ro-RO"/>
                    </w:rPr>
                  </w:pPr>
                  <w:r>
                    <w:t>494 €</w:t>
                  </w:r>
                </w:p>
              </w:tc>
            </w:tr>
            <w:tr w:rsidR="007F11E5" w:rsidRPr="00114264" w:rsidTr="0027395B">
              <w:trPr>
                <w:trHeight w:val="305"/>
                <w:jc w:val="center"/>
              </w:trPr>
              <w:tc>
                <w:tcPr>
                  <w:tcW w:w="2296" w:type="dxa"/>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23.06, 30.06, 07.07</w:t>
                  </w:r>
                </w:p>
              </w:tc>
              <w:tc>
                <w:tcPr>
                  <w:tcW w:w="1621" w:type="dxa"/>
                  <w:shd w:val="clear" w:color="auto" w:fill="auto"/>
                  <w:vAlign w:val="center"/>
                </w:tcPr>
                <w:p w:rsidR="007F11E5" w:rsidRDefault="007F11E5" w:rsidP="005B606C">
                  <w:pPr>
                    <w:pStyle w:val="NoSpacing"/>
                    <w:framePr w:hSpace="180" w:wrap="around" w:vAnchor="text" w:hAnchor="margin" w:y="56"/>
                    <w:spacing w:line="85" w:lineRule="atLeast"/>
                    <w:jc w:val="center"/>
                    <w:rPr>
                      <w:strike/>
                    </w:rPr>
                  </w:pPr>
                  <w:r>
                    <w:rPr>
                      <w:strike/>
                    </w:rPr>
                    <w:t>619</w:t>
                  </w:r>
                  <w:r>
                    <w:t xml:space="preserve">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pPr>
                  <w:r>
                    <w:t>464 €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pPr>
                  <w:r>
                    <w:t>495 €</w:t>
                  </w:r>
                </w:p>
              </w:tc>
              <w:tc>
                <w:tcPr>
                  <w:tcW w:w="1910" w:type="dxa"/>
                  <w:shd w:val="clear" w:color="auto" w:fill="FABF8F"/>
                  <w:vAlign w:val="center"/>
                </w:tcPr>
                <w:p w:rsidR="007F11E5" w:rsidRDefault="007F11E5" w:rsidP="005B606C">
                  <w:pPr>
                    <w:pStyle w:val="NoSpacing"/>
                    <w:framePr w:hSpace="180" w:wrap="around" w:vAnchor="text" w:hAnchor="margin" w:y="56"/>
                    <w:spacing w:line="85" w:lineRule="atLeast"/>
                    <w:jc w:val="center"/>
                  </w:pPr>
                  <w:r>
                    <w:t>514 €</w:t>
                  </w:r>
                </w:p>
              </w:tc>
            </w:tr>
            <w:tr w:rsidR="007F11E5" w:rsidRPr="00114264" w:rsidTr="0027395B">
              <w:trPr>
                <w:trHeight w:val="305"/>
                <w:jc w:val="center"/>
              </w:trPr>
              <w:tc>
                <w:tcPr>
                  <w:tcW w:w="2296" w:type="dxa"/>
                  <w:vAlign w:val="center"/>
                </w:tcPr>
                <w:p w:rsidR="007F11E5" w:rsidRDefault="007F11E5" w:rsidP="005B606C">
                  <w:pPr>
                    <w:pStyle w:val="NoSpacing"/>
                    <w:framePr w:hSpace="180" w:wrap="around" w:vAnchor="text" w:hAnchor="margin" w:y="56"/>
                    <w:spacing w:line="85" w:lineRule="atLeast"/>
                    <w:jc w:val="center"/>
                    <w:rPr>
                      <w:lang w:val="ro-RO"/>
                    </w:rPr>
                  </w:pPr>
                  <w:r>
                    <w:rPr>
                      <w:lang w:val="ro-RO"/>
                    </w:rPr>
                    <w:t>14.07, 21.07, 28.07, 04.08, 11.08, 18.08, 25.08</w:t>
                  </w:r>
                </w:p>
              </w:tc>
              <w:tc>
                <w:tcPr>
                  <w:tcW w:w="1621" w:type="dxa"/>
                  <w:shd w:val="clear" w:color="auto" w:fill="auto"/>
                  <w:vAlign w:val="center"/>
                </w:tcPr>
                <w:p w:rsidR="007F11E5" w:rsidRDefault="007F11E5" w:rsidP="005B606C">
                  <w:pPr>
                    <w:pStyle w:val="NoSpacing"/>
                    <w:framePr w:hSpace="180" w:wrap="around" w:vAnchor="text" w:hAnchor="margin" w:y="56"/>
                    <w:spacing w:line="85" w:lineRule="atLeast"/>
                    <w:jc w:val="center"/>
                    <w:rPr>
                      <w:strike/>
                    </w:rPr>
                  </w:pPr>
                  <w:r>
                    <w:rPr>
                      <w:strike/>
                    </w:rPr>
                    <w:t>644</w:t>
                  </w:r>
                  <w:r>
                    <w:t xml:space="preserve">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pPr>
                  <w:r>
                    <w:t>483 €</w:t>
                  </w:r>
                </w:p>
              </w:tc>
              <w:tc>
                <w:tcPr>
                  <w:tcW w:w="2160" w:type="dxa"/>
                  <w:shd w:val="clear" w:color="auto" w:fill="FABF8F"/>
                  <w:vAlign w:val="center"/>
                </w:tcPr>
                <w:p w:rsidR="007F11E5" w:rsidRDefault="007F11E5" w:rsidP="005B606C">
                  <w:pPr>
                    <w:pStyle w:val="NoSpacing"/>
                    <w:framePr w:hSpace="180" w:wrap="around" w:vAnchor="text" w:hAnchor="margin" w:y="56"/>
                    <w:spacing w:line="85" w:lineRule="atLeast"/>
                    <w:jc w:val="center"/>
                  </w:pPr>
                  <w:r>
                    <w:t>515 €</w:t>
                  </w:r>
                </w:p>
              </w:tc>
              <w:tc>
                <w:tcPr>
                  <w:tcW w:w="1910" w:type="dxa"/>
                  <w:shd w:val="clear" w:color="auto" w:fill="FABF8F"/>
                  <w:vAlign w:val="center"/>
                </w:tcPr>
                <w:p w:rsidR="007F11E5" w:rsidRDefault="007F11E5" w:rsidP="005B606C">
                  <w:pPr>
                    <w:pStyle w:val="NoSpacing"/>
                    <w:framePr w:hSpace="180" w:wrap="around" w:vAnchor="text" w:hAnchor="margin" w:y="56"/>
                    <w:spacing w:line="85" w:lineRule="atLeast"/>
                    <w:jc w:val="center"/>
                  </w:pPr>
                  <w:r>
                    <w:t>535 €</w:t>
                  </w:r>
                </w:p>
              </w:tc>
            </w:tr>
            <w:tr w:rsidR="007F11E5" w:rsidRPr="00114264" w:rsidTr="0027395B">
              <w:trPr>
                <w:trHeight w:val="305"/>
                <w:jc w:val="center"/>
              </w:trPr>
              <w:tc>
                <w:tcPr>
                  <w:tcW w:w="3917" w:type="dxa"/>
                  <w:gridSpan w:val="2"/>
                </w:tcPr>
                <w:p w:rsidR="007F11E5" w:rsidRDefault="007F11E5" w:rsidP="005B606C">
                  <w:pPr>
                    <w:framePr w:hSpace="180" w:wrap="around" w:vAnchor="text" w:hAnchor="margin" w:y="56"/>
                    <w:jc w:val="center"/>
                  </w:pPr>
                  <w:r>
                    <w:t>Supliment SGL</w:t>
                  </w:r>
                </w:p>
              </w:tc>
              <w:tc>
                <w:tcPr>
                  <w:tcW w:w="6230" w:type="dxa"/>
                  <w:gridSpan w:val="3"/>
                  <w:shd w:val="clear" w:color="auto" w:fill="auto"/>
                  <w:vAlign w:val="center"/>
                </w:tcPr>
                <w:p w:rsidR="007F11E5" w:rsidRDefault="007F11E5" w:rsidP="005B606C">
                  <w:pPr>
                    <w:framePr w:hSpace="180" w:wrap="around" w:vAnchor="text" w:hAnchor="margin" w:y="56"/>
                    <w:jc w:val="center"/>
                  </w:pPr>
                  <w:r>
                    <w:t>145 €</w:t>
                  </w:r>
                </w:p>
              </w:tc>
            </w:tr>
            <w:tr w:rsidR="007F11E5" w:rsidRPr="00114264" w:rsidTr="0027395B">
              <w:trPr>
                <w:trHeight w:val="305"/>
                <w:jc w:val="center"/>
              </w:trPr>
              <w:tc>
                <w:tcPr>
                  <w:tcW w:w="3917" w:type="dxa"/>
                  <w:gridSpan w:val="2"/>
                </w:tcPr>
                <w:p w:rsidR="007F11E5" w:rsidRDefault="007F11E5" w:rsidP="005B606C">
                  <w:pPr>
                    <w:framePr w:hSpace="180" w:wrap="around" w:vAnchor="text" w:hAnchor="margin" w:y="56"/>
                    <w:jc w:val="center"/>
                  </w:pPr>
                  <w:r>
                    <w:t>Reducere al doilea copil 2 – 12.99 ani cu doi adulti in camera</w:t>
                  </w:r>
                </w:p>
              </w:tc>
              <w:tc>
                <w:tcPr>
                  <w:tcW w:w="6230" w:type="dxa"/>
                  <w:gridSpan w:val="3"/>
                  <w:shd w:val="clear" w:color="auto" w:fill="auto"/>
                  <w:vAlign w:val="center"/>
                </w:tcPr>
                <w:p w:rsidR="007F11E5" w:rsidRDefault="007F11E5" w:rsidP="005B606C">
                  <w:pPr>
                    <w:framePr w:hSpace="180" w:wrap="around" w:vAnchor="text" w:hAnchor="margin" w:y="56"/>
                    <w:jc w:val="center"/>
                  </w:pPr>
                  <w:r>
                    <w:t>90 €</w:t>
                  </w:r>
                </w:p>
              </w:tc>
            </w:tr>
            <w:tr w:rsidR="007F11E5" w:rsidRPr="00114264" w:rsidTr="0027395B">
              <w:trPr>
                <w:trHeight w:val="305"/>
                <w:jc w:val="center"/>
              </w:trPr>
              <w:tc>
                <w:tcPr>
                  <w:tcW w:w="3917" w:type="dxa"/>
                  <w:gridSpan w:val="2"/>
                </w:tcPr>
                <w:p w:rsidR="007F11E5" w:rsidRDefault="007F11E5" w:rsidP="005B606C">
                  <w:pPr>
                    <w:framePr w:hSpace="180" w:wrap="around" w:vAnchor="text" w:hAnchor="margin" w:y="56"/>
                    <w:jc w:val="center"/>
                  </w:pPr>
                  <w:r>
                    <w:t>Reducere cazare in tripla / reducere persoana</w:t>
                  </w:r>
                </w:p>
              </w:tc>
              <w:tc>
                <w:tcPr>
                  <w:tcW w:w="6230" w:type="dxa"/>
                  <w:gridSpan w:val="3"/>
                  <w:shd w:val="clear" w:color="auto" w:fill="auto"/>
                  <w:vAlign w:val="center"/>
                </w:tcPr>
                <w:p w:rsidR="007F11E5" w:rsidRDefault="007F11E5" w:rsidP="005B606C">
                  <w:pPr>
                    <w:framePr w:hSpace="180" w:wrap="around" w:vAnchor="text" w:hAnchor="margin" w:y="56"/>
                    <w:jc w:val="center"/>
                  </w:pPr>
                  <w:r>
                    <w:t>15 €</w:t>
                  </w:r>
                </w:p>
              </w:tc>
            </w:tr>
            <w:tr w:rsidR="007F11E5" w:rsidRPr="00114264" w:rsidTr="0027395B">
              <w:trPr>
                <w:trHeight w:val="935"/>
                <w:jc w:val="center"/>
              </w:trPr>
              <w:tc>
                <w:tcPr>
                  <w:tcW w:w="10147" w:type="dxa"/>
                  <w:gridSpan w:val="5"/>
                  <w:shd w:val="clear" w:color="auto" w:fill="DBE5F1"/>
                  <w:vAlign w:val="center"/>
                </w:tcPr>
                <w:p w:rsidR="007F11E5" w:rsidRPr="006F204A" w:rsidRDefault="007F11E5" w:rsidP="005B606C">
                  <w:pPr>
                    <w:framePr w:hSpace="180" w:wrap="around" w:vAnchor="text" w:hAnchor="margin" w:y="56"/>
                    <w:jc w:val="center"/>
                  </w:pPr>
                  <w:r w:rsidRPr="006F204A">
                    <w:rPr>
                      <w:sz w:val="22"/>
                      <w:szCs w:val="22"/>
                    </w:rPr>
                    <w:t>Primul si al doilea copil 0 – 1,99 ani – GRATUIT</w:t>
                  </w:r>
                </w:p>
                <w:p w:rsidR="007F11E5" w:rsidRDefault="007F11E5" w:rsidP="005B606C">
                  <w:pPr>
                    <w:framePr w:hSpace="180" w:wrap="around" w:vAnchor="text" w:hAnchor="margin" w:y="56"/>
                    <w:jc w:val="center"/>
                  </w:pPr>
                  <w:r w:rsidRPr="006F204A">
                    <w:rPr>
                      <w:sz w:val="22"/>
                      <w:szCs w:val="22"/>
                    </w:rPr>
                    <w:t>Primul copil 2 – 12,99 ani plateste numai biletul de avion 1</w:t>
                  </w:r>
                  <w:r>
                    <w:rPr>
                      <w:sz w:val="22"/>
                      <w:szCs w:val="22"/>
                    </w:rPr>
                    <w:t>5</w:t>
                  </w:r>
                  <w:r w:rsidRPr="006F204A">
                    <w:rPr>
                      <w:sz w:val="22"/>
                      <w:szCs w:val="22"/>
                    </w:rPr>
                    <w:t>0</w:t>
                  </w:r>
                  <w:r>
                    <w:rPr>
                      <w:sz w:val="22"/>
                      <w:szCs w:val="22"/>
                    </w:rPr>
                    <w:t xml:space="preserve"> € + taxe aeroport. </w:t>
                  </w:r>
                </w:p>
                <w:p w:rsidR="007F11E5" w:rsidRPr="006F204A" w:rsidRDefault="007F11E5" w:rsidP="005B606C">
                  <w:pPr>
                    <w:framePr w:hSpace="180" w:wrap="around" w:vAnchor="text" w:hAnchor="margin" w:y="56"/>
                    <w:jc w:val="center"/>
                  </w:pPr>
                  <w:r>
                    <w:t xml:space="preserve">Supliment plecări din Cluj şi Timişoara </w:t>
                  </w:r>
                  <w:r w:rsidR="00B2164F">
                    <w:t>–</w:t>
                  </w:r>
                  <w:r>
                    <w:t xml:space="preserve"> 30</w:t>
                  </w:r>
                  <w:r w:rsidR="00B2164F">
                    <w:t xml:space="preserve"> </w:t>
                  </w:r>
                  <w:r>
                    <w:t>€ / pers</w:t>
                  </w:r>
                </w:p>
              </w:tc>
            </w:tr>
          </w:tbl>
          <w:p w:rsidR="007F11E5" w:rsidRDefault="007F11E5" w:rsidP="007F11E5">
            <w:pPr>
              <w:tabs>
                <w:tab w:val="left" w:pos="3615"/>
              </w:tabs>
              <w:rPr>
                <w:bCs/>
                <w:sz w:val="20"/>
                <w:szCs w:val="20"/>
                <w:lang w:val="fr-FR"/>
              </w:rPr>
            </w:pPr>
          </w:p>
          <w:p w:rsidR="007F11E5" w:rsidRPr="008656E0" w:rsidRDefault="00B2164F" w:rsidP="007F11E5">
            <w:pPr>
              <w:tabs>
                <w:tab w:val="left" w:pos="3615"/>
              </w:tabs>
              <w:rPr>
                <w:bCs/>
                <w:color w:val="FF0000"/>
                <w:lang w:val="fr-FR"/>
              </w:rPr>
            </w:pPr>
            <w:r w:rsidRPr="008C783C">
              <w:rPr>
                <w:bCs/>
                <w:sz w:val="22"/>
                <w:szCs w:val="22"/>
                <w:lang w:val="fr-FR"/>
              </w:rPr>
              <w:t>*Reducerile sunt valabile pentru plata unui avans de 25 euro/ pers la înscriere, diferenta pana la 30% pana la 15.12, diferenta pana la 60% pana la 31.03 si plata integrala cu 30 de zile inainte de plecare. Rezervările făcute în perioada de first/ early booking nu permit modificări de nume sau anulări. Reducerile se aplică doar la pachetul de bază, acestea nu se aplică la taxe sau suplimente.</w:t>
            </w:r>
          </w:p>
          <w:p w:rsidR="007F11E5" w:rsidRDefault="007F11E5" w:rsidP="007F11E5">
            <w:pPr>
              <w:tabs>
                <w:tab w:val="left" w:pos="3615"/>
              </w:tabs>
            </w:pPr>
          </w:p>
          <w:p w:rsidR="007F11E5" w:rsidRDefault="007F11E5" w:rsidP="007F11E5">
            <w:pPr>
              <w:tabs>
                <w:tab w:val="left" w:pos="3615"/>
              </w:tabs>
            </w:pPr>
          </w:p>
          <w:p w:rsidR="007F11E5" w:rsidRDefault="007F11E5" w:rsidP="007F11E5">
            <w:pPr>
              <w:tabs>
                <w:tab w:val="left" w:pos="3615"/>
              </w:tabs>
              <w:jc w:val="center"/>
            </w:pPr>
          </w:p>
        </w:tc>
      </w:tr>
    </w:tbl>
    <w:p w:rsidR="00DF782E" w:rsidRDefault="00DF782E" w:rsidP="00DF782E">
      <w:pPr>
        <w:tabs>
          <w:tab w:val="left" w:pos="36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DF782E" w:rsidTr="00B9742D">
        <w:trPr>
          <w:trHeight w:val="15110"/>
        </w:trPr>
        <w:tc>
          <w:tcPr>
            <w:tcW w:w="10989" w:type="dxa"/>
          </w:tcPr>
          <w:p w:rsidR="00DF782E" w:rsidRDefault="00DF782E" w:rsidP="000679B7">
            <w:pPr>
              <w:pStyle w:val="BodyText"/>
              <w:jc w:val="center"/>
              <w:rPr>
                <w:rFonts w:ascii="Times New Roman" w:hAnsi="Times New Roman" w:cs="Times New Roman"/>
                <w:b/>
                <w:sz w:val="24"/>
              </w:rPr>
            </w:pPr>
          </w:p>
          <w:p w:rsidR="00DF782E" w:rsidRDefault="00DF782E" w:rsidP="000679B7">
            <w:pPr>
              <w:pStyle w:val="BodyText"/>
              <w:jc w:val="center"/>
              <w:rPr>
                <w:rFonts w:ascii="Times New Roman" w:hAnsi="Times New Roman" w:cs="Times New Roman"/>
                <w:b/>
                <w:sz w:val="28"/>
                <w:szCs w:val="28"/>
                <w:vertAlign w:val="superscript"/>
              </w:rPr>
            </w:pPr>
            <w:r w:rsidRPr="00425B13">
              <w:rPr>
                <w:rFonts w:ascii="Times New Roman" w:hAnsi="Times New Roman" w:cs="Times New Roman"/>
                <w:b/>
                <w:sz w:val="28"/>
                <w:szCs w:val="28"/>
              </w:rPr>
              <w:t xml:space="preserve">HOTEL </w:t>
            </w:r>
            <w:r w:rsidR="00B50C22">
              <w:rPr>
                <w:rFonts w:ascii="Times New Roman" w:hAnsi="Times New Roman" w:cs="Times New Roman"/>
                <w:b/>
                <w:sz w:val="28"/>
                <w:szCs w:val="28"/>
              </w:rPr>
              <w:t>NOTION KESRE 5*</w:t>
            </w:r>
          </w:p>
          <w:p w:rsidR="00DF782E" w:rsidRPr="00076C69" w:rsidRDefault="00DF782E" w:rsidP="000679B7">
            <w:pPr>
              <w:pStyle w:val="BodyText"/>
              <w:ind w:left="720"/>
              <w:rPr>
                <w:rFonts w:ascii="Times New Roman" w:hAnsi="Times New Roman" w:cs="Times New Roman"/>
                <w:b/>
                <w:color w:val="FF0000"/>
                <w:sz w:val="24"/>
              </w:rPr>
            </w:pPr>
            <w:r w:rsidRPr="00C04FCF">
              <w:rPr>
                <w:rFonts w:ascii="Times New Roman" w:hAnsi="Times New Roman" w:cs="Times New Roman"/>
                <w:b/>
                <w:color w:val="FF0000"/>
                <w:sz w:val="24"/>
              </w:rPr>
              <w:t xml:space="preserve">                                               </w:t>
            </w:r>
            <w:r>
              <w:rPr>
                <w:rFonts w:ascii="Times New Roman" w:hAnsi="Times New Roman" w:cs="Times New Roman"/>
                <w:b/>
                <w:color w:val="FF0000"/>
                <w:sz w:val="24"/>
              </w:rPr>
              <w:t xml:space="preserve">               </w:t>
            </w:r>
            <w:r w:rsidRPr="00C04FCF">
              <w:rPr>
                <w:rFonts w:ascii="Times New Roman" w:hAnsi="Times New Roman" w:cs="Times New Roman"/>
                <w:b/>
                <w:color w:val="FF0000"/>
                <w:sz w:val="24"/>
              </w:rPr>
              <w:t xml:space="preserve">  -All Inclusive-</w:t>
            </w:r>
          </w:p>
          <w:p w:rsidR="00DF782E" w:rsidRDefault="00DF782E" w:rsidP="000679B7">
            <w:pPr>
              <w:rPr>
                <w:b/>
                <w:color w:val="FF0000"/>
                <w:sz w:val="40"/>
                <w:szCs w:val="40"/>
                <w:vertAlign w:val="superscript"/>
                <w:lang w:val="pt-PT"/>
              </w:rPr>
            </w:pPr>
            <w:r>
              <w:rPr>
                <w:b/>
                <w:color w:val="FF0000"/>
                <w:sz w:val="40"/>
                <w:szCs w:val="40"/>
                <w:vertAlign w:val="superscript"/>
                <w:lang w:val="pt-PT"/>
              </w:rPr>
              <w:t xml:space="preserve"> </w:t>
            </w:r>
          </w:p>
          <w:tbl>
            <w:tblPr>
              <w:tblpPr w:leftFromText="180" w:rightFromText="180" w:vertAnchor="text" w:horzAnchor="margin" w:tblpXSpec="center" w:tblpY="-60"/>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7F11E5" w:rsidRPr="00FB1974" w:rsidTr="00377002">
              <w:trPr>
                <w:trHeight w:val="1970"/>
              </w:trPr>
              <w:tc>
                <w:tcPr>
                  <w:tcW w:w="10450" w:type="dxa"/>
                  <w:shd w:val="clear" w:color="auto" w:fill="FBD4B4"/>
                  <w:vAlign w:val="center"/>
                </w:tcPr>
                <w:p w:rsidR="007F11E5" w:rsidRPr="00D26B08" w:rsidRDefault="007F11E5" w:rsidP="000679B7">
                  <w:pPr>
                    <w:pStyle w:val="Heading9"/>
                    <w:rPr>
                      <w:rFonts w:ascii="Times New Roman" w:hAnsi="Times New Roman" w:cs="Times New Roman"/>
                      <w:color w:val="000000"/>
                      <w:sz w:val="28"/>
                      <w:szCs w:val="28"/>
                      <w:lang w:val="pt-PT"/>
                    </w:rPr>
                  </w:pPr>
                  <w:r w:rsidRPr="00D26B08">
                    <w:rPr>
                      <w:rFonts w:ascii="Times New Roman" w:hAnsi="Times New Roman" w:cs="Times New Roman"/>
                      <w:color w:val="000000"/>
                      <w:sz w:val="28"/>
                      <w:szCs w:val="28"/>
                      <w:lang w:val="pt-PT"/>
                    </w:rPr>
                    <w:t>REDUCERE</w:t>
                  </w:r>
                </w:p>
                <w:p w:rsidR="007F11E5" w:rsidRPr="00913C9D" w:rsidRDefault="007F11E5" w:rsidP="000679B7">
                  <w:pPr>
                    <w:pStyle w:val="Heading9"/>
                    <w:rPr>
                      <w:rFonts w:ascii="Times New Roman" w:hAnsi="Times New Roman" w:cs="Times New Roman"/>
                      <w:color w:val="FF0000"/>
                      <w:sz w:val="28"/>
                      <w:szCs w:val="28"/>
                      <w:lang w:val="pt-PT"/>
                    </w:rPr>
                  </w:pPr>
                  <w:r>
                    <w:rPr>
                      <w:rFonts w:ascii="Times New Roman" w:hAnsi="Times New Roman" w:cs="Times New Roman"/>
                      <w:color w:val="000000"/>
                      <w:sz w:val="28"/>
                      <w:szCs w:val="28"/>
                      <w:lang w:val="pt-PT"/>
                    </w:rPr>
                    <w:t xml:space="preserve">  </w:t>
                  </w:r>
                  <w:r w:rsidRPr="00913C9D">
                    <w:rPr>
                      <w:rFonts w:ascii="Times New Roman" w:hAnsi="Times New Roman" w:cs="Times New Roman"/>
                      <w:color w:val="FF0000"/>
                      <w:sz w:val="28"/>
                      <w:szCs w:val="28"/>
                      <w:lang w:val="pt-PT"/>
                    </w:rPr>
                    <w:t xml:space="preserve">De pana la </w:t>
                  </w:r>
                  <w:r>
                    <w:rPr>
                      <w:rFonts w:ascii="Times New Roman" w:hAnsi="Times New Roman" w:cs="Times New Roman"/>
                      <w:color w:val="FF0000"/>
                      <w:sz w:val="28"/>
                      <w:szCs w:val="28"/>
                      <w:lang w:val="pt-PT"/>
                    </w:rPr>
                    <w:t>30</w:t>
                  </w:r>
                  <w:r w:rsidRPr="00913C9D">
                    <w:rPr>
                      <w:rFonts w:ascii="Times New Roman" w:hAnsi="Times New Roman" w:cs="Times New Roman"/>
                      <w:color w:val="FF0000"/>
                      <w:sz w:val="28"/>
                      <w:szCs w:val="28"/>
                      <w:lang w:val="pt-PT"/>
                    </w:rPr>
                    <w:t xml:space="preserve"> % la cazare</w:t>
                  </w:r>
                </w:p>
                <w:p w:rsidR="007F11E5" w:rsidRPr="00FB1974" w:rsidRDefault="007F11E5" w:rsidP="000679B7">
                  <w:pPr>
                    <w:jc w:val="center"/>
                    <w:rPr>
                      <w:lang w:val="ro-MO"/>
                    </w:rPr>
                  </w:pPr>
                  <w:r w:rsidRPr="00D24E58">
                    <w:rPr>
                      <w:sz w:val="28"/>
                      <w:szCs w:val="28"/>
                      <w:lang w:val="ro-MO"/>
                    </w:rPr>
                    <w:t>Oferta limitata pana la epuizarea locurilor</w:t>
                  </w:r>
                </w:p>
                <w:p w:rsidR="007F11E5" w:rsidRPr="00FB1974" w:rsidRDefault="007F11E5" w:rsidP="000679B7">
                  <w:pPr>
                    <w:rPr>
                      <w:lang w:val="ro-MO"/>
                    </w:rPr>
                  </w:pPr>
                  <w:r>
                    <w:rPr>
                      <w:sz w:val="10"/>
                      <w:szCs w:val="10"/>
                      <w:lang w:eastAsia="ro-RO"/>
                    </w:rPr>
                    <w:t xml:space="preserve">        </w:t>
                  </w:r>
                </w:p>
              </w:tc>
            </w:tr>
          </w:tbl>
          <w:p w:rsidR="005B606C" w:rsidRPr="00ED234B" w:rsidRDefault="005B606C" w:rsidP="005B606C">
            <w:pPr>
              <w:autoSpaceDE w:val="0"/>
              <w:autoSpaceDN w:val="0"/>
              <w:adjustRightInd w:val="0"/>
            </w:pPr>
            <w:r w:rsidRPr="00ED234B">
              <w:rPr>
                <w:b/>
              </w:rPr>
              <w:t>Localizare:</w:t>
            </w:r>
            <w:r w:rsidRPr="00ED234B">
              <w:t xml:space="preserve"> Hotelul a fost inaugurat în mai 2015 şi este situat în staţiunea Ozdere la 12 km de centrul acesteia. Hotelul se află direct pe plajă.</w:t>
            </w:r>
          </w:p>
          <w:p w:rsidR="005B606C" w:rsidRPr="00ED234B" w:rsidRDefault="005B606C" w:rsidP="005B606C">
            <w:pPr>
              <w:autoSpaceDE w:val="0"/>
              <w:autoSpaceDN w:val="0"/>
              <w:adjustRightInd w:val="0"/>
            </w:pPr>
            <w:r w:rsidRPr="00ED234B">
              <w:rPr>
                <w:b/>
              </w:rPr>
              <w:t>Facilităţi hotel:</w:t>
            </w:r>
            <w:r w:rsidRPr="00ED234B">
              <w:t xml:space="preserve"> Hotelul Notion Kesre 5* pune la dispoziţia oaspeţilor săi restaurant, bar, restaurant a la carte, snack bar, gozleme corner, lobby bar, bar la piscină, plajă şi night club. </w:t>
            </w:r>
          </w:p>
          <w:p w:rsidR="005B606C" w:rsidRPr="00ED234B" w:rsidRDefault="005B606C" w:rsidP="005B606C">
            <w:pPr>
              <w:autoSpaceDE w:val="0"/>
              <w:autoSpaceDN w:val="0"/>
              <w:adjustRightInd w:val="0"/>
            </w:pPr>
            <w:r w:rsidRPr="00ED234B">
              <w:rPr>
                <w:b/>
              </w:rPr>
              <w:t>Facilităţi camere:</w:t>
            </w:r>
            <w:r w:rsidRPr="00ED234B">
              <w:t xml:space="preserve"> Toate camerele hotelului Nation Kesre sunt echipate cu AC centralizat, telefon, TV, baie cu dus, uscător de păr, seif, mini bar şi balcon. Turiștii au la dispoziţie şi un fierbător pentru ceai sau cafea. </w:t>
            </w:r>
          </w:p>
          <w:p w:rsidR="005B606C" w:rsidRPr="00ED234B" w:rsidRDefault="005B606C" w:rsidP="005B606C">
            <w:pPr>
              <w:autoSpaceDE w:val="0"/>
              <w:autoSpaceDN w:val="0"/>
              <w:adjustRightInd w:val="0"/>
              <w:rPr>
                <w:b/>
              </w:rPr>
            </w:pPr>
            <w:r w:rsidRPr="00ED234B">
              <w:rPr>
                <w:b/>
              </w:rPr>
              <w:t xml:space="preserve">Facilităţi pentru copii : </w:t>
            </w:r>
            <w:r w:rsidRPr="00ED234B">
              <w:t>Pentru cei mici există piscină, loc de joacă, mini club pentru copii între 4 –12 ani, meniu bufet special la cină şi piscină cu tobogane.</w:t>
            </w:r>
          </w:p>
          <w:p w:rsidR="005B606C" w:rsidRPr="00ED234B" w:rsidRDefault="005B606C" w:rsidP="005B606C">
            <w:r w:rsidRPr="00ED234B">
              <w:rPr>
                <w:b/>
                <w:bCs/>
              </w:rPr>
              <w:t xml:space="preserve">Activităţi/Divertisment: </w:t>
            </w:r>
            <w:r w:rsidRPr="00ED234B">
              <w:t xml:space="preserve"> Turiştii pot bucura de internet, Centrul Spa, baie turcească, sauna, spălătorie, coafor, billiard, sală de jocuri. </w:t>
            </w:r>
          </w:p>
          <w:p w:rsidR="005B606C" w:rsidRPr="00ED234B" w:rsidRDefault="005B606C" w:rsidP="005B606C">
            <w:pPr>
              <w:rPr>
                <w:b/>
                <w:bCs/>
                <w:sz w:val="22"/>
                <w:szCs w:val="22"/>
              </w:rPr>
            </w:pPr>
            <w:r w:rsidRPr="00ED234B">
              <w:rPr>
                <w:b/>
                <w:bCs/>
              </w:rPr>
              <w:t xml:space="preserve">Piscină </w:t>
            </w:r>
            <w:r w:rsidRPr="00ED234B">
              <w:t>Piscină în aer liber cu umbrele şi sezlonguri gratuite.</w:t>
            </w:r>
          </w:p>
          <w:p w:rsidR="00DF782E" w:rsidRDefault="00DF782E" w:rsidP="000679B7">
            <w:pPr>
              <w:tabs>
                <w:tab w:val="left" w:pos="3615"/>
              </w:tabs>
            </w:pPr>
            <w:bookmarkStart w:id="0" w:name="_GoBack"/>
            <w:bookmarkEnd w:id="0"/>
          </w:p>
          <w:tbl>
            <w:tblPr>
              <w:tblW w:w="9924"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439"/>
              <w:gridCol w:w="1942"/>
              <w:gridCol w:w="1959"/>
              <w:gridCol w:w="1875"/>
            </w:tblGrid>
            <w:tr w:rsidR="007F11E5" w:rsidRPr="00114264" w:rsidTr="00DC6452">
              <w:trPr>
                <w:trHeight w:val="440"/>
                <w:jc w:val="center"/>
              </w:trPr>
              <w:tc>
                <w:tcPr>
                  <w:tcW w:w="2709" w:type="dxa"/>
                  <w:vMerge w:val="restart"/>
                  <w:vAlign w:val="center"/>
                </w:tcPr>
                <w:p w:rsidR="007F11E5" w:rsidRPr="00DB0428" w:rsidRDefault="007F11E5" w:rsidP="000679B7">
                  <w:pPr>
                    <w:jc w:val="center"/>
                    <w:rPr>
                      <w:b/>
                      <w:color w:val="000000"/>
                    </w:rPr>
                  </w:pPr>
                  <w:r w:rsidRPr="00DB0428">
                    <w:rPr>
                      <w:b/>
                      <w:color w:val="000000"/>
                      <w:sz w:val="22"/>
                      <w:szCs w:val="22"/>
                    </w:rPr>
                    <w:t>Plecari</w:t>
                  </w:r>
                </w:p>
              </w:tc>
              <w:tc>
                <w:tcPr>
                  <w:tcW w:w="1439" w:type="dxa"/>
                  <w:shd w:val="clear" w:color="auto" w:fill="auto"/>
                  <w:vAlign w:val="center"/>
                </w:tcPr>
                <w:p w:rsidR="007F11E5" w:rsidRPr="00DB0428" w:rsidRDefault="007F11E5" w:rsidP="000679B7">
                  <w:pPr>
                    <w:jc w:val="center"/>
                    <w:rPr>
                      <w:b/>
                      <w:color w:val="000000"/>
                    </w:rPr>
                  </w:pPr>
                  <w:r w:rsidRPr="00DB0428">
                    <w:rPr>
                      <w:b/>
                      <w:color w:val="000000"/>
                      <w:sz w:val="22"/>
                      <w:szCs w:val="22"/>
                    </w:rPr>
                    <w:t>STANDARD</w:t>
                  </w:r>
                </w:p>
              </w:tc>
              <w:tc>
                <w:tcPr>
                  <w:tcW w:w="1942" w:type="dxa"/>
                  <w:shd w:val="clear" w:color="auto" w:fill="FABF8F"/>
                  <w:vAlign w:val="center"/>
                </w:tcPr>
                <w:p w:rsidR="007F11E5" w:rsidRPr="007F11E5" w:rsidRDefault="007F11E5" w:rsidP="007F11E5">
                  <w:pPr>
                    <w:pStyle w:val="NoSpacing"/>
                    <w:spacing w:line="252" w:lineRule="auto"/>
                    <w:jc w:val="center"/>
                    <w:rPr>
                      <w:b/>
                      <w:color w:val="FF0000"/>
                      <w:lang w:val="ro-RO"/>
                    </w:rPr>
                  </w:pPr>
                  <w:r w:rsidRPr="007F11E5">
                    <w:rPr>
                      <w:b/>
                      <w:color w:val="FF0000"/>
                    </w:rPr>
                    <w:t>FIRST BOOKING</w:t>
                  </w:r>
                </w:p>
              </w:tc>
              <w:tc>
                <w:tcPr>
                  <w:tcW w:w="1959" w:type="dxa"/>
                  <w:shd w:val="clear" w:color="auto" w:fill="FABF8F"/>
                  <w:vAlign w:val="center"/>
                </w:tcPr>
                <w:p w:rsidR="007F11E5" w:rsidRPr="007F11E5" w:rsidRDefault="007F11E5" w:rsidP="007F11E5">
                  <w:pPr>
                    <w:pStyle w:val="NoSpacing"/>
                    <w:spacing w:line="252" w:lineRule="auto"/>
                    <w:jc w:val="center"/>
                    <w:rPr>
                      <w:b/>
                      <w:color w:val="FF0000"/>
                      <w:lang w:val="ro-RO"/>
                    </w:rPr>
                  </w:pPr>
                  <w:r w:rsidRPr="007F11E5">
                    <w:rPr>
                      <w:b/>
                      <w:color w:val="FF0000"/>
                    </w:rPr>
                    <w:t>EARLY BOOKING</w:t>
                  </w:r>
                </w:p>
              </w:tc>
              <w:tc>
                <w:tcPr>
                  <w:tcW w:w="1875" w:type="dxa"/>
                  <w:shd w:val="clear" w:color="auto" w:fill="FABF8F"/>
                </w:tcPr>
                <w:p w:rsidR="007F11E5" w:rsidRPr="007F11E5" w:rsidRDefault="007F11E5" w:rsidP="007F11E5">
                  <w:pPr>
                    <w:pStyle w:val="NoSpacing"/>
                    <w:spacing w:line="252" w:lineRule="auto"/>
                    <w:jc w:val="center"/>
                    <w:rPr>
                      <w:b/>
                      <w:color w:val="FF0000"/>
                      <w:lang w:val="ro-RO"/>
                    </w:rPr>
                  </w:pPr>
                  <w:r w:rsidRPr="007F11E5">
                    <w:rPr>
                      <w:b/>
                      <w:color w:val="FF0000"/>
                    </w:rPr>
                    <w:t>OFERTĂ SPECIALĂ</w:t>
                  </w:r>
                </w:p>
              </w:tc>
            </w:tr>
            <w:tr w:rsidR="007F11E5" w:rsidRPr="00114264" w:rsidTr="00161D1A">
              <w:trPr>
                <w:trHeight w:val="962"/>
                <w:jc w:val="center"/>
              </w:trPr>
              <w:tc>
                <w:tcPr>
                  <w:tcW w:w="2709" w:type="dxa"/>
                  <w:vMerge/>
                  <w:vAlign w:val="center"/>
                </w:tcPr>
                <w:p w:rsidR="007F11E5" w:rsidRPr="00DB0428" w:rsidRDefault="007F11E5" w:rsidP="000679B7">
                  <w:pPr>
                    <w:jc w:val="center"/>
                    <w:rPr>
                      <w:b/>
                      <w:color w:val="000000"/>
                    </w:rPr>
                  </w:pPr>
                </w:p>
              </w:tc>
              <w:tc>
                <w:tcPr>
                  <w:tcW w:w="1439" w:type="dxa"/>
                  <w:shd w:val="clear" w:color="auto" w:fill="auto"/>
                  <w:vAlign w:val="center"/>
                </w:tcPr>
                <w:p w:rsidR="007F11E5" w:rsidRPr="00DB0428" w:rsidRDefault="007F11E5" w:rsidP="000679B7">
                  <w:pPr>
                    <w:jc w:val="center"/>
                    <w:rPr>
                      <w:b/>
                      <w:color w:val="FF0000"/>
                    </w:rPr>
                  </w:pPr>
                  <w:r w:rsidRPr="00DB0428">
                    <w:rPr>
                      <w:b/>
                      <w:color w:val="000000"/>
                      <w:sz w:val="22"/>
                      <w:szCs w:val="22"/>
                    </w:rPr>
                    <w:t>Loc in DBL</w:t>
                  </w:r>
                </w:p>
              </w:tc>
              <w:tc>
                <w:tcPr>
                  <w:tcW w:w="1942" w:type="dxa"/>
                  <w:shd w:val="clear" w:color="auto" w:fill="FABF8F"/>
                  <w:vAlign w:val="center"/>
                </w:tcPr>
                <w:p w:rsidR="007F11E5" w:rsidRPr="007F11E5" w:rsidRDefault="007F11E5" w:rsidP="007F11E5">
                  <w:pPr>
                    <w:pStyle w:val="NoSpacing"/>
                    <w:spacing w:line="252" w:lineRule="auto"/>
                    <w:jc w:val="center"/>
                    <w:rPr>
                      <w:rFonts w:ascii="Calibri" w:eastAsiaTheme="minorHAnsi" w:hAnsi="Calibri"/>
                      <w:b/>
                      <w:sz w:val="22"/>
                      <w:szCs w:val="22"/>
                      <w:lang w:val="ro-RO"/>
                    </w:rPr>
                  </w:pPr>
                  <w:r w:rsidRPr="007F11E5">
                    <w:rPr>
                      <w:b/>
                      <w:lang w:val="ro-RO"/>
                    </w:rPr>
                    <w:t>Loc în DBL cu</w:t>
                  </w:r>
                </w:p>
                <w:p w:rsidR="007F11E5" w:rsidRPr="007F11E5" w:rsidRDefault="007F11E5" w:rsidP="007F11E5">
                  <w:pPr>
                    <w:pStyle w:val="NoSpacing"/>
                    <w:spacing w:line="252" w:lineRule="auto"/>
                    <w:jc w:val="center"/>
                    <w:rPr>
                      <w:b/>
                      <w:lang w:val="ro-RO"/>
                    </w:rPr>
                  </w:pPr>
                  <w:r w:rsidRPr="007F11E5">
                    <w:rPr>
                      <w:b/>
                      <w:color w:val="FF0000"/>
                      <w:lang w:val="ro-RO"/>
                    </w:rPr>
                    <w:t xml:space="preserve">REDUCERE 30% </w:t>
                  </w:r>
                  <w:r w:rsidRPr="007F11E5">
                    <w:rPr>
                      <w:b/>
                      <w:lang w:val="ro-RO"/>
                    </w:rPr>
                    <w:t>aplicată, până la 15.03</w:t>
                  </w:r>
                </w:p>
              </w:tc>
              <w:tc>
                <w:tcPr>
                  <w:tcW w:w="1959" w:type="dxa"/>
                  <w:shd w:val="clear" w:color="auto" w:fill="FABF8F"/>
                  <w:vAlign w:val="center"/>
                </w:tcPr>
                <w:p w:rsidR="007F11E5" w:rsidRPr="007F11E5" w:rsidRDefault="007F11E5" w:rsidP="007F11E5">
                  <w:pPr>
                    <w:pStyle w:val="NoSpacing"/>
                    <w:spacing w:line="252" w:lineRule="auto"/>
                    <w:jc w:val="center"/>
                    <w:rPr>
                      <w:rFonts w:ascii="Calibri" w:eastAsiaTheme="minorHAnsi" w:hAnsi="Calibri"/>
                      <w:b/>
                      <w:sz w:val="22"/>
                      <w:szCs w:val="22"/>
                      <w:lang w:val="ro-RO"/>
                    </w:rPr>
                  </w:pPr>
                  <w:r w:rsidRPr="007F11E5">
                    <w:rPr>
                      <w:b/>
                      <w:lang w:val="ro-RO"/>
                    </w:rPr>
                    <w:t>Loc în DBL cu</w:t>
                  </w:r>
                </w:p>
                <w:p w:rsidR="007F11E5" w:rsidRPr="007F11E5" w:rsidRDefault="007F11E5" w:rsidP="007F11E5">
                  <w:pPr>
                    <w:pStyle w:val="NoSpacing"/>
                    <w:spacing w:line="252" w:lineRule="auto"/>
                    <w:jc w:val="center"/>
                    <w:rPr>
                      <w:b/>
                      <w:lang w:val="ro-RO"/>
                    </w:rPr>
                  </w:pPr>
                  <w:r w:rsidRPr="007F11E5">
                    <w:rPr>
                      <w:b/>
                      <w:color w:val="FF0000"/>
                      <w:lang w:val="ro-RO"/>
                    </w:rPr>
                    <w:t xml:space="preserve">REDUCERE 25% </w:t>
                  </w:r>
                  <w:r w:rsidRPr="007F11E5">
                    <w:rPr>
                      <w:b/>
                      <w:lang w:val="ro-RO"/>
                    </w:rPr>
                    <w:t>aplicată, până la 15.05</w:t>
                  </w:r>
                </w:p>
              </w:tc>
              <w:tc>
                <w:tcPr>
                  <w:tcW w:w="1875" w:type="dxa"/>
                  <w:shd w:val="clear" w:color="auto" w:fill="FABF8F"/>
                  <w:vAlign w:val="center"/>
                </w:tcPr>
                <w:p w:rsidR="007F11E5" w:rsidRPr="007F11E5" w:rsidRDefault="007F11E5" w:rsidP="007F11E5">
                  <w:pPr>
                    <w:pStyle w:val="NoSpacing"/>
                    <w:spacing w:line="252" w:lineRule="auto"/>
                    <w:jc w:val="center"/>
                    <w:rPr>
                      <w:b/>
                      <w:lang w:val="ro-RO"/>
                    </w:rPr>
                  </w:pPr>
                  <w:proofErr w:type="spellStart"/>
                  <w:r w:rsidRPr="007F11E5">
                    <w:rPr>
                      <w:b/>
                    </w:rPr>
                    <w:t>Locuri</w:t>
                  </w:r>
                  <w:proofErr w:type="spellEnd"/>
                  <w:r w:rsidRPr="007F11E5">
                    <w:rPr>
                      <w:b/>
                    </w:rPr>
                    <w:t xml:space="preserve"> </w:t>
                  </w:r>
                  <w:proofErr w:type="spellStart"/>
                  <w:r w:rsidRPr="007F11E5">
                    <w:rPr>
                      <w:b/>
                    </w:rPr>
                    <w:t>limitate</w:t>
                  </w:r>
                  <w:proofErr w:type="spellEnd"/>
                </w:p>
              </w:tc>
            </w:tr>
            <w:tr w:rsidR="007F11E5" w:rsidRPr="00114264" w:rsidTr="00161D1A">
              <w:trPr>
                <w:trHeight w:val="85"/>
                <w:jc w:val="center"/>
              </w:trPr>
              <w:tc>
                <w:tcPr>
                  <w:tcW w:w="2709" w:type="dxa"/>
                  <w:vAlign w:val="center"/>
                </w:tcPr>
                <w:p w:rsidR="007F11E5" w:rsidRDefault="007F11E5" w:rsidP="007F11E5">
                  <w:pPr>
                    <w:pStyle w:val="NoSpacing"/>
                    <w:spacing w:line="85" w:lineRule="atLeast"/>
                    <w:jc w:val="center"/>
                    <w:rPr>
                      <w:lang w:val="ro-RO"/>
                    </w:rPr>
                  </w:pPr>
                  <w:r>
                    <w:rPr>
                      <w:lang w:val="ro-RO"/>
                    </w:rPr>
                    <w:t>02.06</w:t>
                  </w:r>
                </w:p>
              </w:tc>
              <w:tc>
                <w:tcPr>
                  <w:tcW w:w="1439" w:type="dxa"/>
                  <w:shd w:val="clear" w:color="auto" w:fill="auto"/>
                  <w:vAlign w:val="center"/>
                </w:tcPr>
                <w:p w:rsidR="007F11E5" w:rsidRDefault="007F11E5" w:rsidP="007F11E5">
                  <w:pPr>
                    <w:pStyle w:val="NoSpacing"/>
                    <w:spacing w:line="85" w:lineRule="atLeast"/>
                    <w:jc w:val="center"/>
                    <w:rPr>
                      <w:strike/>
                      <w:lang w:val="ro-RO"/>
                    </w:rPr>
                  </w:pPr>
                  <w:r>
                    <w:rPr>
                      <w:strike/>
                      <w:lang w:val="ro-RO"/>
                    </w:rPr>
                    <w:t>611 €</w:t>
                  </w:r>
                </w:p>
              </w:tc>
              <w:tc>
                <w:tcPr>
                  <w:tcW w:w="1942" w:type="dxa"/>
                  <w:shd w:val="clear" w:color="auto" w:fill="FABF8F"/>
                  <w:vAlign w:val="center"/>
                </w:tcPr>
                <w:p w:rsidR="007F11E5" w:rsidRDefault="007F11E5" w:rsidP="007F11E5">
                  <w:pPr>
                    <w:pStyle w:val="NoSpacing"/>
                    <w:spacing w:line="85" w:lineRule="atLeast"/>
                    <w:jc w:val="center"/>
                    <w:rPr>
                      <w:lang w:val="ro-RO"/>
                    </w:rPr>
                  </w:pPr>
                  <w:r>
                    <w:rPr>
                      <w:lang w:val="ro-RO"/>
                    </w:rPr>
                    <w:t>428 €</w:t>
                  </w:r>
                </w:p>
              </w:tc>
              <w:tc>
                <w:tcPr>
                  <w:tcW w:w="1959" w:type="dxa"/>
                  <w:shd w:val="clear" w:color="auto" w:fill="FABF8F"/>
                  <w:vAlign w:val="center"/>
                </w:tcPr>
                <w:p w:rsidR="007F11E5" w:rsidRDefault="007F11E5" w:rsidP="007F11E5">
                  <w:pPr>
                    <w:pStyle w:val="NoSpacing"/>
                    <w:spacing w:line="85" w:lineRule="atLeast"/>
                    <w:jc w:val="center"/>
                    <w:rPr>
                      <w:lang w:val="ro-RO"/>
                    </w:rPr>
                  </w:pPr>
                  <w:r>
                    <w:rPr>
                      <w:lang w:val="ro-RO"/>
                    </w:rPr>
                    <w:t>458 €</w:t>
                  </w:r>
                </w:p>
              </w:tc>
              <w:tc>
                <w:tcPr>
                  <w:tcW w:w="1875" w:type="dxa"/>
                  <w:shd w:val="clear" w:color="auto" w:fill="FABF8F"/>
                  <w:vAlign w:val="center"/>
                </w:tcPr>
                <w:p w:rsidR="007F11E5" w:rsidRDefault="007F11E5" w:rsidP="007F11E5">
                  <w:pPr>
                    <w:pStyle w:val="NoSpacing"/>
                    <w:spacing w:line="85" w:lineRule="atLeast"/>
                    <w:jc w:val="center"/>
                    <w:rPr>
                      <w:lang w:val="ro-RO"/>
                    </w:rPr>
                  </w:pPr>
                  <w:r>
                    <w:rPr>
                      <w:lang w:val="ro-RO"/>
                    </w:rPr>
                    <w:t>495 €</w:t>
                  </w:r>
                </w:p>
              </w:tc>
            </w:tr>
            <w:tr w:rsidR="007F11E5" w:rsidRPr="00114264" w:rsidTr="00161D1A">
              <w:trPr>
                <w:trHeight w:val="287"/>
                <w:jc w:val="center"/>
              </w:trPr>
              <w:tc>
                <w:tcPr>
                  <w:tcW w:w="2709" w:type="dxa"/>
                  <w:vAlign w:val="center"/>
                </w:tcPr>
                <w:p w:rsidR="007F11E5" w:rsidRDefault="007F11E5" w:rsidP="007F11E5">
                  <w:pPr>
                    <w:pStyle w:val="NoSpacing"/>
                    <w:spacing w:line="85" w:lineRule="atLeast"/>
                    <w:jc w:val="center"/>
                    <w:rPr>
                      <w:lang w:val="ro-RO"/>
                    </w:rPr>
                  </w:pPr>
                  <w:r>
                    <w:rPr>
                      <w:lang w:val="ro-RO"/>
                    </w:rPr>
                    <w:t>22.09</w:t>
                  </w:r>
                </w:p>
              </w:tc>
              <w:tc>
                <w:tcPr>
                  <w:tcW w:w="1439" w:type="dxa"/>
                  <w:shd w:val="clear" w:color="auto" w:fill="auto"/>
                  <w:vAlign w:val="center"/>
                </w:tcPr>
                <w:p w:rsidR="007F11E5" w:rsidRDefault="007F11E5" w:rsidP="007F11E5">
                  <w:pPr>
                    <w:pStyle w:val="NoSpacing"/>
                    <w:spacing w:line="85" w:lineRule="atLeast"/>
                    <w:jc w:val="center"/>
                    <w:rPr>
                      <w:strike/>
                      <w:lang w:val="ro-RO"/>
                    </w:rPr>
                  </w:pPr>
                  <w:r>
                    <w:rPr>
                      <w:strike/>
                      <w:lang w:val="ro-RO"/>
                    </w:rPr>
                    <w:t>630 €</w:t>
                  </w:r>
                </w:p>
              </w:tc>
              <w:tc>
                <w:tcPr>
                  <w:tcW w:w="1942" w:type="dxa"/>
                  <w:shd w:val="clear" w:color="auto" w:fill="FABF8F"/>
                  <w:vAlign w:val="center"/>
                </w:tcPr>
                <w:p w:rsidR="007F11E5" w:rsidRDefault="007F11E5" w:rsidP="007F11E5">
                  <w:pPr>
                    <w:pStyle w:val="NoSpacing"/>
                    <w:spacing w:line="85" w:lineRule="atLeast"/>
                    <w:jc w:val="center"/>
                    <w:rPr>
                      <w:lang w:val="ro-RO"/>
                    </w:rPr>
                  </w:pPr>
                  <w:r>
                    <w:rPr>
                      <w:lang w:val="ro-RO"/>
                    </w:rPr>
                    <w:t>441 €</w:t>
                  </w:r>
                </w:p>
              </w:tc>
              <w:tc>
                <w:tcPr>
                  <w:tcW w:w="1959" w:type="dxa"/>
                  <w:shd w:val="clear" w:color="auto" w:fill="FABF8F"/>
                  <w:vAlign w:val="center"/>
                </w:tcPr>
                <w:p w:rsidR="007F11E5" w:rsidRDefault="007F11E5" w:rsidP="007F11E5">
                  <w:pPr>
                    <w:pStyle w:val="NoSpacing"/>
                    <w:spacing w:line="85" w:lineRule="atLeast"/>
                    <w:jc w:val="center"/>
                    <w:rPr>
                      <w:lang w:val="ro-RO"/>
                    </w:rPr>
                  </w:pPr>
                  <w:r>
                    <w:rPr>
                      <w:lang w:val="ro-RO"/>
                    </w:rPr>
                    <w:t>473 €</w:t>
                  </w:r>
                </w:p>
              </w:tc>
              <w:tc>
                <w:tcPr>
                  <w:tcW w:w="1875" w:type="dxa"/>
                  <w:shd w:val="clear" w:color="auto" w:fill="FABF8F"/>
                  <w:vAlign w:val="center"/>
                </w:tcPr>
                <w:p w:rsidR="007F11E5" w:rsidRDefault="007F11E5" w:rsidP="007F11E5">
                  <w:pPr>
                    <w:pStyle w:val="NoSpacing"/>
                    <w:spacing w:line="85" w:lineRule="atLeast"/>
                    <w:jc w:val="center"/>
                    <w:rPr>
                      <w:lang w:val="ro-RO"/>
                    </w:rPr>
                  </w:pPr>
                  <w:r>
                    <w:rPr>
                      <w:lang w:val="ro-RO"/>
                    </w:rPr>
                    <w:t>510 €</w:t>
                  </w:r>
                </w:p>
              </w:tc>
            </w:tr>
            <w:tr w:rsidR="007F11E5" w:rsidRPr="00114264" w:rsidTr="00161D1A">
              <w:trPr>
                <w:trHeight w:val="85"/>
                <w:jc w:val="center"/>
              </w:trPr>
              <w:tc>
                <w:tcPr>
                  <w:tcW w:w="2709" w:type="dxa"/>
                  <w:vAlign w:val="center"/>
                </w:tcPr>
                <w:p w:rsidR="007F11E5" w:rsidRDefault="007F11E5" w:rsidP="007F11E5">
                  <w:pPr>
                    <w:pStyle w:val="NoSpacing"/>
                    <w:spacing w:line="85" w:lineRule="atLeast"/>
                    <w:jc w:val="center"/>
                    <w:rPr>
                      <w:lang w:val="ro-RO"/>
                    </w:rPr>
                  </w:pPr>
                  <w:r>
                    <w:rPr>
                      <w:lang w:val="ro-RO"/>
                    </w:rPr>
                    <w:t>09.06, 15.09</w:t>
                  </w:r>
                </w:p>
              </w:tc>
              <w:tc>
                <w:tcPr>
                  <w:tcW w:w="1439" w:type="dxa"/>
                  <w:shd w:val="clear" w:color="auto" w:fill="auto"/>
                  <w:vAlign w:val="center"/>
                </w:tcPr>
                <w:p w:rsidR="007F11E5" w:rsidRDefault="007F11E5" w:rsidP="007F11E5">
                  <w:pPr>
                    <w:pStyle w:val="NoSpacing"/>
                    <w:spacing w:line="85" w:lineRule="atLeast"/>
                    <w:jc w:val="center"/>
                    <w:rPr>
                      <w:strike/>
                      <w:lang w:val="ro-RO"/>
                    </w:rPr>
                  </w:pPr>
                  <w:r>
                    <w:rPr>
                      <w:strike/>
                      <w:lang w:val="ro-RO"/>
                    </w:rPr>
                    <w:t>659 €</w:t>
                  </w:r>
                </w:p>
              </w:tc>
              <w:tc>
                <w:tcPr>
                  <w:tcW w:w="1942" w:type="dxa"/>
                  <w:shd w:val="clear" w:color="auto" w:fill="FABF8F"/>
                  <w:vAlign w:val="center"/>
                </w:tcPr>
                <w:p w:rsidR="007F11E5" w:rsidRDefault="007F11E5" w:rsidP="007F11E5">
                  <w:pPr>
                    <w:pStyle w:val="NoSpacing"/>
                    <w:spacing w:line="85" w:lineRule="atLeast"/>
                    <w:jc w:val="center"/>
                    <w:rPr>
                      <w:lang w:val="ro-RO"/>
                    </w:rPr>
                  </w:pPr>
                  <w:r>
                    <w:rPr>
                      <w:lang w:val="ro-RO"/>
                    </w:rPr>
                    <w:t>461 €</w:t>
                  </w:r>
                </w:p>
              </w:tc>
              <w:tc>
                <w:tcPr>
                  <w:tcW w:w="1959" w:type="dxa"/>
                  <w:shd w:val="clear" w:color="auto" w:fill="FABF8F"/>
                  <w:vAlign w:val="center"/>
                </w:tcPr>
                <w:p w:rsidR="007F11E5" w:rsidRDefault="007F11E5" w:rsidP="007F11E5">
                  <w:pPr>
                    <w:pStyle w:val="NoSpacing"/>
                    <w:spacing w:line="85" w:lineRule="atLeast"/>
                    <w:jc w:val="center"/>
                    <w:rPr>
                      <w:lang w:val="ro-RO"/>
                    </w:rPr>
                  </w:pPr>
                  <w:r>
                    <w:rPr>
                      <w:lang w:val="ro-RO"/>
                    </w:rPr>
                    <w:t>494 €</w:t>
                  </w:r>
                </w:p>
              </w:tc>
              <w:tc>
                <w:tcPr>
                  <w:tcW w:w="1875" w:type="dxa"/>
                  <w:shd w:val="clear" w:color="auto" w:fill="FABF8F"/>
                  <w:vAlign w:val="center"/>
                </w:tcPr>
                <w:p w:rsidR="007F11E5" w:rsidRDefault="007F11E5" w:rsidP="007F11E5">
                  <w:pPr>
                    <w:pStyle w:val="NoSpacing"/>
                    <w:spacing w:line="85" w:lineRule="atLeast"/>
                    <w:jc w:val="center"/>
                    <w:rPr>
                      <w:lang w:val="ro-RO"/>
                    </w:rPr>
                  </w:pPr>
                  <w:r>
                    <w:rPr>
                      <w:lang w:val="ro-RO"/>
                    </w:rPr>
                    <w:t>534 €</w:t>
                  </w:r>
                </w:p>
              </w:tc>
            </w:tr>
            <w:tr w:rsidR="007F11E5" w:rsidRPr="00114264" w:rsidTr="00161D1A">
              <w:trPr>
                <w:trHeight w:val="85"/>
                <w:jc w:val="center"/>
              </w:trPr>
              <w:tc>
                <w:tcPr>
                  <w:tcW w:w="2709" w:type="dxa"/>
                  <w:vAlign w:val="center"/>
                </w:tcPr>
                <w:p w:rsidR="007F11E5" w:rsidRDefault="007F11E5" w:rsidP="007F11E5">
                  <w:pPr>
                    <w:pStyle w:val="NoSpacing"/>
                    <w:spacing w:line="85" w:lineRule="atLeast"/>
                    <w:jc w:val="center"/>
                    <w:rPr>
                      <w:lang w:val="ro-RO"/>
                    </w:rPr>
                  </w:pPr>
                  <w:r>
                    <w:rPr>
                      <w:lang w:val="ro-RO"/>
                    </w:rPr>
                    <w:t>16.06, 08.09</w:t>
                  </w:r>
                </w:p>
              </w:tc>
              <w:tc>
                <w:tcPr>
                  <w:tcW w:w="1439" w:type="dxa"/>
                  <w:shd w:val="clear" w:color="auto" w:fill="auto"/>
                  <w:vAlign w:val="center"/>
                </w:tcPr>
                <w:p w:rsidR="007F11E5" w:rsidRDefault="007F11E5" w:rsidP="007F11E5">
                  <w:pPr>
                    <w:pStyle w:val="NoSpacing"/>
                    <w:spacing w:line="85" w:lineRule="atLeast"/>
                    <w:jc w:val="center"/>
                    <w:rPr>
                      <w:strike/>
                      <w:lang w:val="ro-RO"/>
                    </w:rPr>
                  </w:pPr>
                  <w:r>
                    <w:rPr>
                      <w:strike/>
                      <w:lang w:val="ro-RO"/>
                    </w:rPr>
                    <w:t>693 €</w:t>
                  </w:r>
                </w:p>
              </w:tc>
              <w:tc>
                <w:tcPr>
                  <w:tcW w:w="1942" w:type="dxa"/>
                  <w:shd w:val="clear" w:color="auto" w:fill="FABF8F"/>
                  <w:vAlign w:val="center"/>
                </w:tcPr>
                <w:p w:rsidR="007F11E5" w:rsidRDefault="007F11E5" w:rsidP="007F11E5">
                  <w:pPr>
                    <w:pStyle w:val="NoSpacing"/>
                    <w:spacing w:line="85" w:lineRule="atLeast"/>
                    <w:jc w:val="center"/>
                    <w:rPr>
                      <w:lang w:val="ro-RO"/>
                    </w:rPr>
                  </w:pPr>
                  <w:r>
                    <w:rPr>
                      <w:lang w:val="ro-RO"/>
                    </w:rPr>
                    <w:t>485 €</w:t>
                  </w:r>
                </w:p>
              </w:tc>
              <w:tc>
                <w:tcPr>
                  <w:tcW w:w="1959" w:type="dxa"/>
                  <w:shd w:val="clear" w:color="auto" w:fill="FABF8F"/>
                  <w:vAlign w:val="center"/>
                </w:tcPr>
                <w:p w:rsidR="007F11E5" w:rsidRDefault="007F11E5" w:rsidP="007F11E5">
                  <w:pPr>
                    <w:pStyle w:val="NoSpacing"/>
                    <w:spacing w:line="85" w:lineRule="atLeast"/>
                    <w:jc w:val="center"/>
                    <w:rPr>
                      <w:lang w:val="ro-RO"/>
                    </w:rPr>
                  </w:pPr>
                  <w:r>
                    <w:rPr>
                      <w:lang w:val="ro-RO"/>
                    </w:rPr>
                    <w:t>520 €</w:t>
                  </w:r>
                </w:p>
              </w:tc>
              <w:tc>
                <w:tcPr>
                  <w:tcW w:w="1875" w:type="dxa"/>
                  <w:shd w:val="clear" w:color="auto" w:fill="FABF8F"/>
                  <w:vAlign w:val="center"/>
                </w:tcPr>
                <w:p w:rsidR="007F11E5" w:rsidRDefault="007F11E5" w:rsidP="007F11E5">
                  <w:pPr>
                    <w:pStyle w:val="NoSpacing"/>
                    <w:spacing w:line="85" w:lineRule="atLeast"/>
                    <w:jc w:val="center"/>
                    <w:rPr>
                      <w:lang w:val="ro-RO"/>
                    </w:rPr>
                  </w:pPr>
                  <w:r>
                    <w:rPr>
                      <w:lang w:val="ro-RO"/>
                    </w:rPr>
                    <w:t>561 €</w:t>
                  </w:r>
                </w:p>
              </w:tc>
            </w:tr>
            <w:tr w:rsidR="007F11E5" w:rsidRPr="00114264" w:rsidTr="00161D1A">
              <w:trPr>
                <w:trHeight w:val="85"/>
                <w:jc w:val="center"/>
              </w:trPr>
              <w:tc>
                <w:tcPr>
                  <w:tcW w:w="2709" w:type="dxa"/>
                  <w:vAlign w:val="center"/>
                </w:tcPr>
                <w:p w:rsidR="007F11E5" w:rsidRDefault="007F11E5" w:rsidP="007F11E5">
                  <w:pPr>
                    <w:pStyle w:val="NoSpacing"/>
                    <w:spacing w:line="85" w:lineRule="atLeast"/>
                    <w:jc w:val="center"/>
                    <w:rPr>
                      <w:lang w:val="ro-RO"/>
                    </w:rPr>
                  </w:pPr>
                  <w:r>
                    <w:rPr>
                      <w:lang w:val="ro-RO"/>
                    </w:rPr>
                    <w:t>30.06, 07.07, 14.07, 21.07, 28.07, 04.08, 11.08, 18.08, 25.08</w:t>
                  </w:r>
                </w:p>
              </w:tc>
              <w:tc>
                <w:tcPr>
                  <w:tcW w:w="1439" w:type="dxa"/>
                  <w:shd w:val="clear" w:color="auto" w:fill="auto"/>
                  <w:vAlign w:val="center"/>
                </w:tcPr>
                <w:p w:rsidR="007F11E5" w:rsidRDefault="007F11E5" w:rsidP="007F11E5">
                  <w:pPr>
                    <w:pStyle w:val="NoSpacing"/>
                    <w:spacing w:line="85" w:lineRule="atLeast"/>
                    <w:jc w:val="center"/>
                    <w:rPr>
                      <w:strike/>
                    </w:rPr>
                  </w:pPr>
                  <w:r>
                    <w:rPr>
                      <w:strike/>
                    </w:rPr>
                    <w:t>713 €</w:t>
                  </w:r>
                </w:p>
              </w:tc>
              <w:tc>
                <w:tcPr>
                  <w:tcW w:w="1942" w:type="dxa"/>
                  <w:shd w:val="clear" w:color="auto" w:fill="FABF8F"/>
                  <w:vAlign w:val="center"/>
                </w:tcPr>
                <w:p w:rsidR="007F11E5" w:rsidRDefault="007F11E5" w:rsidP="007F11E5">
                  <w:pPr>
                    <w:pStyle w:val="NoSpacing"/>
                    <w:spacing w:line="85" w:lineRule="atLeast"/>
                    <w:jc w:val="center"/>
                  </w:pPr>
                  <w:r>
                    <w:t>499 €</w:t>
                  </w:r>
                </w:p>
              </w:tc>
              <w:tc>
                <w:tcPr>
                  <w:tcW w:w="1959" w:type="dxa"/>
                  <w:shd w:val="clear" w:color="auto" w:fill="FABF8F"/>
                  <w:vAlign w:val="center"/>
                </w:tcPr>
                <w:p w:rsidR="007F11E5" w:rsidRDefault="007F11E5" w:rsidP="007F11E5">
                  <w:pPr>
                    <w:pStyle w:val="NoSpacing"/>
                    <w:spacing w:line="85" w:lineRule="atLeast"/>
                    <w:jc w:val="center"/>
                  </w:pPr>
                  <w:r>
                    <w:t>535 €</w:t>
                  </w:r>
                </w:p>
              </w:tc>
              <w:tc>
                <w:tcPr>
                  <w:tcW w:w="1875" w:type="dxa"/>
                  <w:shd w:val="clear" w:color="auto" w:fill="FABF8F"/>
                  <w:vAlign w:val="center"/>
                </w:tcPr>
                <w:p w:rsidR="007F11E5" w:rsidRDefault="007F11E5" w:rsidP="007F11E5">
                  <w:pPr>
                    <w:pStyle w:val="NoSpacing"/>
                    <w:spacing w:line="85" w:lineRule="atLeast"/>
                    <w:jc w:val="center"/>
                  </w:pPr>
                  <w:r>
                    <w:t>578 €</w:t>
                  </w:r>
                </w:p>
              </w:tc>
            </w:tr>
            <w:tr w:rsidR="007F11E5" w:rsidRPr="00114264" w:rsidTr="00161D1A">
              <w:trPr>
                <w:trHeight w:val="85"/>
                <w:jc w:val="center"/>
              </w:trPr>
              <w:tc>
                <w:tcPr>
                  <w:tcW w:w="4148" w:type="dxa"/>
                  <w:gridSpan w:val="2"/>
                </w:tcPr>
                <w:p w:rsidR="007F11E5" w:rsidRDefault="007F11E5" w:rsidP="00AC6D2E">
                  <w:pPr>
                    <w:jc w:val="center"/>
                  </w:pPr>
                  <w:r>
                    <w:t>Supliment SGL</w:t>
                  </w:r>
                </w:p>
              </w:tc>
              <w:tc>
                <w:tcPr>
                  <w:tcW w:w="5776" w:type="dxa"/>
                  <w:gridSpan w:val="3"/>
                  <w:shd w:val="clear" w:color="auto" w:fill="auto"/>
                  <w:vAlign w:val="center"/>
                </w:tcPr>
                <w:p w:rsidR="007F11E5" w:rsidRDefault="007F11E5" w:rsidP="00AC6D2E">
                  <w:pPr>
                    <w:jc w:val="center"/>
                  </w:pPr>
                  <w:r>
                    <w:t>250 €</w:t>
                  </w:r>
                </w:p>
              </w:tc>
            </w:tr>
            <w:tr w:rsidR="007F11E5" w:rsidRPr="00114264" w:rsidTr="00161D1A">
              <w:trPr>
                <w:trHeight w:val="85"/>
                <w:jc w:val="center"/>
              </w:trPr>
              <w:tc>
                <w:tcPr>
                  <w:tcW w:w="4148" w:type="dxa"/>
                  <w:gridSpan w:val="2"/>
                </w:tcPr>
                <w:p w:rsidR="007F11E5" w:rsidRDefault="007F11E5" w:rsidP="00AC6D2E">
                  <w:pPr>
                    <w:jc w:val="center"/>
                  </w:pPr>
                  <w:r>
                    <w:t>Reducere cazare in tripla / reducere persoana</w:t>
                  </w:r>
                </w:p>
              </w:tc>
              <w:tc>
                <w:tcPr>
                  <w:tcW w:w="5776" w:type="dxa"/>
                  <w:gridSpan w:val="3"/>
                  <w:shd w:val="clear" w:color="auto" w:fill="auto"/>
                  <w:vAlign w:val="center"/>
                </w:tcPr>
                <w:p w:rsidR="007F11E5" w:rsidRDefault="007F11E5" w:rsidP="007F11E5">
                  <w:pPr>
                    <w:jc w:val="center"/>
                  </w:pPr>
                  <w:r>
                    <w:t>20 €</w:t>
                  </w:r>
                </w:p>
              </w:tc>
            </w:tr>
            <w:tr w:rsidR="007F11E5" w:rsidRPr="00114264" w:rsidTr="00161D1A">
              <w:trPr>
                <w:trHeight w:val="85"/>
                <w:jc w:val="center"/>
              </w:trPr>
              <w:tc>
                <w:tcPr>
                  <w:tcW w:w="4148" w:type="dxa"/>
                  <w:gridSpan w:val="2"/>
                </w:tcPr>
                <w:p w:rsidR="007F11E5" w:rsidRDefault="007F11E5" w:rsidP="00AC6D2E">
                  <w:pPr>
                    <w:jc w:val="center"/>
                  </w:pPr>
                  <w:r>
                    <w:t>Reducere al doilea copil 2 – 12.99 ani cu doi adulti in camera</w:t>
                  </w:r>
                </w:p>
              </w:tc>
              <w:tc>
                <w:tcPr>
                  <w:tcW w:w="5776" w:type="dxa"/>
                  <w:gridSpan w:val="3"/>
                  <w:shd w:val="clear" w:color="auto" w:fill="auto"/>
                  <w:vAlign w:val="center"/>
                </w:tcPr>
                <w:p w:rsidR="007F11E5" w:rsidRDefault="007F11E5" w:rsidP="007F11E5">
                  <w:pPr>
                    <w:jc w:val="center"/>
                  </w:pPr>
                  <w:r>
                    <w:t>125 €</w:t>
                  </w:r>
                </w:p>
              </w:tc>
            </w:tr>
            <w:tr w:rsidR="007F11E5" w:rsidRPr="00114264" w:rsidTr="005367E5">
              <w:trPr>
                <w:trHeight w:val="935"/>
                <w:jc w:val="center"/>
              </w:trPr>
              <w:tc>
                <w:tcPr>
                  <w:tcW w:w="9924" w:type="dxa"/>
                  <w:gridSpan w:val="5"/>
                  <w:shd w:val="clear" w:color="auto" w:fill="DBE5F1"/>
                  <w:vAlign w:val="center"/>
                </w:tcPr>
                <w:p w:rsidR="007F11E5" w:rsidRDefault="007F11E5" w:rsidP="00BA3902">
                  <w:pPr>
                    <w:jc w:val="center"/>
                  </w:pPr>
                  <w:r>
                    <w:rPr>
                      <w:sz w:val="22"/>
                      <w:szCs w:val="22"/>
                    </w:rPr>
                    <w:t>Primul si al doilea copil 0 – 1,99 ani – GRATUIT</w:t>
                  </w:r>
                </w:p>
                <w:p w:rsidR="007F11E5" w:rsidRDefault="007F11E5" w:rsidP="0025325E">
                  <w:pPr>
                    <w:jc w:val="center"/>
                  </w:pPr>
                  <w:r>
                    <w:rPr>
                      <w:sz w:val="22"/>
                      <w:szCs w:val="22"/>
                    </w:rPr>
                    <w:t xml:space="preserve">Primul copil 2 – 12,99 ani plateste numai biletul de avion 150 € + taxe aeroport. </w:t>
                  </w:r>
                </w:p>
                <w:p w:rsidR="007F11E5" w:rsidRDefault="007F11E5" w:rsidP="0025325E">
                  <w:pPr>
                    <w:jc w:val="center"/>
                  </w:pPr>
                  <w:r>
                    <w:t xml:space="preserve">Supliment plecări din Cluj şi Timişoara </w:t>
                  </w:r>
                  <w:r w:rsidR="006158E2">
                    <w:t>–</w:t>
                  </w:r>
                  <w:r>
                    <w:t xml:space="preserve"> 30</w:t>
                  </w:r>
                  <w:r w:rsidR="006158E2">
                    <w:t xml:space="preserve"> </w:t>
                  </w:r>
                  <w:r>
                    <w:t>€ / pers</w:t>
                  </w:r>
                </w:p>
              </w:tc>
            </w:tr>
          </w:tbl>
          <w:p w:rsidR="00B9742D" w:rsidRDefault="00B9742D" w:rsidP="000679B7">
            <w:pPr>
              <w:tabs>
                <w:tab w:val="left" w:pos="3615"/>
              </w:tabs>
              <w:rPr>
                <w:bCs/>
                <w:sz w:val="20"/>
                <w:szCs w:val="20"/>
                <w:lang w:val="fr-FR"/>
              </w:rPr>
            </w:pPr>
          </w:p>
          <w:p w:rsidR="00DF782E" w:rsidRPr="00FA5A41" w:rsidRDefault="00B2164F" w:rsidP="00B212FF">
            <w:pPr>
              <w:tabs>
                <w:tab w:val="left" w:pos="3615"/>
              </w:tabs>
              <w:jc w:val="both"/>
              <w:rPr>
                <w:bCs/>
                <w:color w:val="FF0000"/>
                <w:lang w:val="fr-FR"/>
              </w:rPr>
            </w:pPr>
            <w:r w:rsidRPr="008C783C">
              <w:rPr>
                <w:bCs/>
                <w:sz w:val="22"/>
                <w:szCs w:val="22"/>
                <w:lang w:val="fr-FR"/>
              </w:rPr>
              <w:t>*Reducerile sunt valabile pentru plata unui avans de 25 euro/ pers la înscriere, diferenta pana la 30% pana la 15.12, diferenta pana la 60% pana la 31.03 si plata integrala cu 30 de zile inainte de plecare. Rezervările făcute în perioada de first/ early booking nu permit modificări de nume sau anulări. Reducerile se aplică doar la pachetul de bază, acestea nu se aplică la taxe sau suplimente.</w:t>
            </w:r>
          </w:p>
        </w:tc>
      </w:tr>
    </w:tbl>
    <w:p w:rsidR="00DC0042" w:rsidRDefault="00DC0042"/>
    <w:sectPr w:rsidR="00DC0042" w:rsidSect="000679B7">
      <w:pgSz w:w="11907" w:h="16840" w:code="9"/>
      <w:pgMar w:top="270" w:right="567" w:bottom="35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782E"/>
    <w:rsid w:val="00012CC2"/>
    <w:rsid w:val="00020EA0"/>
    <w:rsid w:val="0004182B"/>
    <w:rsid w:val="000679B7"/>
    <w:rsid w:val="0013758B"/>
    <w:rsid w:val="00161D1A"/>
    <w:rsid w:val="001A22D3"/>
    <w:rsid w:val="0021399E"/>
    <w:rsid w:val="00250A98"/>
    <w:rsid w:val="0025325E"/>
    <w:rsid w:val="002B3033"/>
    <w:rsid w:val="00311D9F"/>
    <w:rsid w:val="00313712"/>
    <w:rsid w:val="00352B3F"/>
    <w:rsid w:val="003E25B8"/>
    <w:rsid w:val="00444803"/>
    <w:rsid w:val="004578C8"/>
    <w:rsid w:val="004855BB"/>
    <w:rsid w:val="00585B35"/>
    <w:rsid w:val="0059252D"/>
    <w:rsid w:val="00597644"/>
    <w:rsid w:val="005B606C"/>
    <w:rsid w:val="005C3EEB"/>
    <w:rsid w:val="006158E2"/>
    <w:rsid w:val="006453C7"/>
    <w:rsid w:val="006501A6"/>
    <w:rsid w:val="00696C45"/>
    <w:rsid w:val="006F204A"/>
    <w:rsid w:val="00767EDD"/>
    <w:rsid w:val="007A4745"/>
    <w:rsid w:val="007F11E5"/>
    <w:rsid w:val="00844FA1"/>
    <w:rsid w:val="008656E0"/>
    <w:rsid w:val="00866B50"/>
    <w:rsid w:val="00974957"/>
    <w:rsid w:val="00A45148"/>
    <w:rsid w:val="00A9430D"/>
    <w:rsid w:val="00AA6002"/>
    <w:rsid w:val="00AA68F7"/>
    <w:rsid w:val="00AA7E17"/>
    <w:rsid w:val="00B1406F"/>
    <w:rsid w:val="00B212FF"/>
    <w:rsid w:val="00B2164F"/>
    <w:rsid w:val="00B50C22"/>
    <w:rsid w:val="00B9742D"/>
    <w:rsid w:val="00BA3902"/>
    <w:rsid w:val="00BD2F4D"/>
    <w:rsid w:val="00BF15F6"/>
    <w:rsid w:val="00C24B7A"/>
    <w:rsid w:val="00C560AE"/>
    <w:rsid w:val="00C5728B"/>
    <w:rsid w:val="00CA4A3F"/>
    <w:rsid w:val="00CD06D7"/>
    <w:rsid w:val="00D17F13"/>
    <w:rsid w:val="00D7029D"/>
    <w:rsid w:val="00D930EB"/>
    <w:rsid w:val="00DC0042"/>
    <w:rsid w:val="00DC785C"/>
    <w:rsid w:val="00DF782E"/>
    <w:rsid w:val="00E163A2"/>
    <w:rsid w:val="00E352C3"/>
    <w:rsid w:val="00EA2E35"/>
    <w:rsid w:val="00EF3719"/>
    <w:rsid w:val="00F2464A"/>
    <w:rsid w:val="00FA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2E"/>
    <w:pPr>
      <w:spacing w:after="0" w:line="240" w:lineRule="auto"/>
    </w:pPr>
    <w:rPr>
      <w:rFonts w:ascii="Times New Roman" w:eastAsia="Times New Roman" w:hAnsi="Times New Roman" w:cs="Times New Roman"/>
      <w:noProof/>
      <w:sz w:val="24"/>
      <w:szCs w:val="24"/>
      <w:lang w:val="ro-RO"/>
    </w:rPr>
  </w:style>
  <w:style w:type="paragraph" w:styleId="Heading9">
    <w:name w:val="heading 9"/>
    <w:basedOn w:val="Normal"/>
    <w:next w:val="Normal"/>
    <w:link w:val="Heading9Char"/>
    <w:qFormat/>
    <w:rsid w:val="00DF782E"/>
    <w:pPr>
      <w:keepNext/>
      <w:jc w:val="center"/>
      <w:outlineLvl w:val="8"/>
    </w:pPr>
    <w:rPr>
      <w:rFonts w:ascii="Arial" w:hAnsi="Arial" w:cs="Arial"/>
      <w:b/>
      <w:bCs/>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F782E"/>
    <w:rPr>
      <w:rFonts w:ascii="Arial" w:eastAsia="Times New Roman" w:hAnsi="Arial" w:cs="Arial"/>
      <w:b/>
      <w:bCs/>
      <w:noProof/>
      <w:color w:val="FFFFFF"/>
      <w:sz w:val="16"/>
      <w:szCs w:val="24"/>
      <w:lang w:val="ro-RO"/>
    </w:rPr>
  </w:style>
  <w:style w:type="character" w:styleId="Hyperlink">
    <w:name w:val="Hyperlink"/>
    <w:basedOn w:val="DefaultParagraphFont"/>
    <w:rsid w:val="00DF782E"/>
    <w:rPr>
      <w:color w:val="0000FF"/>
      <w:u w:val="single"/>
    </w:rPr>
  </w:style>
  <w:style w:type="paragraph" w:styleId="Title">
    <w:name w:val="Title"/>
    <w:basedOn w:val="Normal"/>
    <w:link w:val="TitleChar"/>
    <w:qFormat/>
    <w:rsid w:val="00DF782E"/>
    <w:pPr>
      <w:jc w:val="center"/>
    </w:pPr>
    <w:rPr>
      <w:rFonts w:ascii="Arial" w:hAnsi="Arial" w:cs="Arial"/>
      <w:b/>
      <w:bCs/>
      <w:color w:val="FF0000"/>
      <w:sz w:val="96"/>
    </w:rPr>
  </w:style>
  <w:style w:type="character" w:customStyle="1" w:styleId="TitleChar">
    <w:name w:val="Title Char"/>
    <w:basedOn w:val="DefaultParagraphFont"/>
    <w:link w:val="Title"/>
    <w:rsid w:val="00DF782E"/>
    <w:rPr>
      <w:rFonts w:ascii="Arial" w:eastAsia="Times New Roman" w:hAnsi="Arial" w:cs="Arial"/>
      <w:b/>
      <w:bCs/>
      <w:noProof/>
      <w:color w:val="FF0000"/>
      <w:sz w:val="96"/>
      <w:szCs w:val="24"/>
      <w:lang w:val="ro-RO"/>
    </w:rPr>
  </w:style>
  <w:style w:type="paragraph" w:styleId="BodyText">
    <w:name w:val="Body Text"/>
    <w:basedOn w:val="Normal"/>
    <w:link w:val="BodyTextChar"/>
    <w:rsid w:val="00DF782E"/>
    <w:pPr>
      <w:jc w:val="both"/>
    </w:pPr>
    <w:rPr>
      <w:rFonts w:ascii="Arial" w:hAnsi="Arial" w:cs="Arial"/>
      <w:sz w:val="18"/>
    </w:rPr>
  </w:style>
  <w:style w:type="character" w:customStyle="1" w:styleId="BodyTextChar">
    <w:name w:val="Body Text Char"/>
    <w:basedOn w:val="DefaultParagraphFont"/>
    <w:link w:val="BodyText"/>
    <w:rsid w:val="00DF782E"/>
    <w:rPr>
      <w:rFonts w:ascii="Arial" w:eastAsia="Times New Roman" w:hAnsi="Arial" w:cs="Arial"/>
      <w:noProof/>
      <w:sz w:val="18"/>
      <w:szCs w:val="24"/>
      <w:lang w:val="ro-RO"/>
    </w:rPr>
  </w:style>
  <w:style w:type="paragraph" w:customStyle="1" w:styleId="WW-Textbody">
    <w:name w:val="WW-Text body"/>
    <w:basedOn w:val="Normal"/>
    <w:rsid w:val="00DF782E"/>
    <w:pPr>
      <w:widowControl w:val="0"/>
      <w:suppressAutoHyphens/>
    </w:pPr>
    <w:rPr>
      <w:szCs w:val="20"/>
    </w:rPr>
  </w:style>
  <w:style w:type="paragraph" w:customStyle="1" w:styleId="textblack12">
    <w:name w:val="text_black_12"/>
    <w:basedOn w:val="Normal"/>
    <w:rsid w:val="00DF782E"/>
    <w:pPr>
      <w:spacing w:before="100" w:beforeAutospacing="1" w:after="100" w:afterAutospacing="1"/>
    </w:pPr>
    <w:rPr>
      <w:rFonts w:ascii="Arial" w:hAnsi="Arial" w:cs="Arial"/>
      <w:color w:val="000000"/>
      <w:sz w:val="18"/>
      <w:szCs w:val="18"/>
    </w:rPr>
  </w:style>
  <w:style w:type="character" w:customStyle="1" w:styleId="bodystyle1">
    <w:name w:val="bodystyle1"/>
    <w:basedOn w:val="DefaultParagraphFont"/>
    <w:rsid w:val="00DF782E"/>
    <w:rPr>
      <w:rFonts w:ascii="Tahoma" w:hAnsi="Tahoma" w:cs="Tahoma" w:hint="default"/>
      <w:b w:val="0"/>
      <w:bCs w:val="0"/>
      <w:i w:val="0"/>
      <w:iCs w:val="0"/>
      <w:color w:val="666666"/>
      <w:sz w:val="24"/>
      <w:szCs w:val="24"/>
    </w:rPr>
  </w:style>
  <w:style w:type="paragraph" w:styleId="BalloonText">
    <w:name w:val="Balloon Text"/>
    <w:basedOn w:val="Normal"/>
    <w:link w:val="BalloonTextChar"/>
    <w:uiPriority w:val="99"/>
    <w:semiHidden/>
    <w:unhideWhenUsed/>
    <w:rsid w:val="00DF782E"/>
    <w:rPr>
      <w:rFonts w:ascii="Tahoma" w:hAnsi="Tahoma" w:cs="Tahoma"/>
      <w:sz w:val="16"/>
      <w:szCs w:val="16"/>
    </w:rPr>
  </w:style>
  <w:style w:type="character" w:customStyle="1" w:styleId="BalloonTextChar">
    <w:name w:val="Balloon Text Char"/>
    <w:basedOn w:val="DefaultParagraphFont"/>
    <w:link w:val="BalloonText"/>
    <w:uiPriority w:val="99"/>
    <w:semiHidden/>
    <w:rsid w:val="00DF782E"/>
    <w:rPr>
      <w:rFonts w:ascii="Tahoma" w:eastAsia="Times New Roman" w:hAnsi="Tahoma" w:cs="Tahoma"/>
      <w:noProof/>
      <w:sz w:val="16"/>
      <w:szCs w:val="16"/>
      <w:lang w:val="ro-RO"/>
    </w:rPr>
  </w:style>
  <w:style w:type="paragraph" w:styleId="NormalWeb">
    <w:name w:val="Normal (Web)"/>
    <w:basedOn w:val="Normal"/>
    <w:uiPriority w:val="99"/>
    <w:unhideWhenUsed/>
    <w:rsid w:val="00767EDD"/>
    <w:pPr>
      <w:spacing w:before="100" w:beforeAutospacing="1" w:after="100" w:afterAutospacing="1"/>
    </w:pPr>
    <w:rPr>
      <w:noProof w:val="0"/>
      <w:lang w:val="en-US"/>
    </w:rPr>
  </w:style>
  <w:style w:type="paragraph" w:styleId="ListParagraph">
    <w:name w:val="List Paragraph"/>
    <w:basedOn w:val="Normal"/>
    <w:uiPriority w:val="34"/>
    <w:qFormat/>
    <w:rsid w:val="007F11E5"/>
    <w:pPr>
      <w:ind w:left="720"/>
      <w:contextualSpacing/>
    </w:pPr>
  </w:style>
  <w:style w:type="paragraph" w:styleId="NoSpacing">
    <w:name w:val="No Spacing"/>
    <w:uiPriority w:val="1"/>
    <w:qFormat/>
    <w:rsid w:val="007F11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39966">
      <w:bodyDiv w:val="1"/>
      <w:marLeft w:val="0"/>
      <w:marRight w:val="0"/>
      <w:marTop w:val="0"/>
      <w:marBottom w:val="0"/>
      <w:divBdr>
        <w:top w:val="none" w:sz="0" w:space="0" w:color="auto"/>
        <w:left w:val="none" w:sz="0" w:space="0" w:color="auto"/>
        <w:bottom w:val="none" w:sz="0" w:space="0" w:color="auto"/>
        <w:right w:val="none" w:sz="0" w:space="0" w:color="auto"/>
      </w:divBdr>
    </w:div>
    <w:div w:id="184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aviatia.cda.ro/falcon900b.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rorahote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1427</Words>
  <Characters>8137</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ticketing2</dc:creator>
  <cp:keywords/>
  <dc:description/>
  <cp:lastModifiedBy>Anca Valean - Christian Tour</cp:lastModifiedBy>
  <cp:revision>51</cp:revision>
  <dcterms:created xsi:type="dcterms:W3CDTF">2012-12-18T10:28:00Z</dcterms:created>
  <dcterms:modified xsi:type="dcterms:W3CDTF">2016-01-13T11:02:00Z</dcterms:modified>
</cp:coreProperties>
</file>